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A3F0" w14:textId="7182B33C" w:rsidR="00293812" w:rsidRPr="0058691B" w:rsidRDefault="00B0185C" w:rsidP="0058691B">
      <w:pPr>
        <w:pStyle w:val="Title"/>
        <w:rPr>
          <w:rFonts w:ascii="Arial" w:hAnsi="Arial"/>
          <w:b w:val="0"/>
          <w:kern w:val="16"/>
          <w14:ligatures w14:val="standard"/>
          <w14:cntxtAlts/>
        </w:rPr>
      </w:pPr>
      <w:r w:rsidRPr="00D54331">
        <w:rPr>
          <w:rFonts w:ascii="Arial" w:hAnsi="Arial"/>
          <w:kern w:val="16"/>
          <w14:ligatures w14:val="standard"/>
          <w14:cntxtAlts/>
        </w:rPr>
        <w:t xml:space="preserve">ALTA </w:t>
      </w:r>
      <w:r w:rsidR="00293812" w:rsidRPr="0058691B">
        <w:rPr>
          <w:rFonts w:ascii="Arial" w:hAnsi="Arial"/>
          <w:kern w:val="16"/>
          <w14:ligatures w14:val="standard"/>
          <w14:cntxtAlts/>
        </w:rPr>
        <w:t>SHORT FORM EXPANDED COVERAGE RESIDENTIAL LOAN POLICY</w:t>
      </w:r>
      <w:r w:rsidR="009E3DB3">
        <w:rPr>
          <w:rFonts w:ascii="Arial" w:hAnsi="Arial"/>
          <w:kern w:val="16"/>
          <w14:ligatures w14:val="standard"/>
          <w14:cntxtAlts/>
        </w:rPr>
        <w:t xml:space="preserve"> </w:t>
      </w:r>
      <w:r w:rsidR="0080057C" w:rsidRPr="00D54331">
        <w:rPr>
          <w:rFonts w:ascii="Arial" w:hAnsi="Arial"/>
          <w:kern w:val="16"/>
          <w14:ligatures w14:val="standard"/>
          <w14:cntxtAlts/>
        </w:rPr>
        <w:t>—</w:t>
      </w:r>
      <w:r w:rsidR="009E3DB3">
        <w:rPr>
          <w:rFonts w:ascii="Arial" w:hAnsi="Arial"/>
          <w:kern w:val="16"/>
          <w14:ligatures w14:val="standard"/>
          <w14:cntxtAlts/>
        </w:rPr>
        <w:t xml:space="preserve"> </w:t>
      </w:r>
      <w:r w:rsidR="009851DD" w:rsidRPr="0058691B">
        <w:rPr>
          <w:rFonts w:ascii="Arial" w:hAnsi="Arial"/>
          <w:kern w:val="16"/>
          <w14:ligatures w14:val="standard"/>
          <w14:cntxtAlts/>
        </w:rPr>
        <w:t>CURRENT ASSESSMENTS</w:t>
      </w:r>
      <w:r w:rsidR="00293812" w:rsidRPr="0058691B">
        <w:rPr>
          <w:rFonts w:ascii="Arial" w:hAnsi="Arial"/>
          <w:kern w:val="16"/>
          <w14:ligatures w14:val="standard"/>
          <w14:cntxtAlts/>
        </w:rPr>
        <w:t xml:space="preserve"> </w:t>
      </w:r>
    </w:p>
    <w:p w14:paraId="49A30FE5" w14:textId="77777777" w:rsidR="00293812" w:rsidRPr="0058691B" w:rsidRDefault="00430C1B" w:rsidP="0082343C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FOR ONE-TO-FOUR FAMILY RESIDENTIAL PROPERTY</w:t>
      </w:r>
    </w:p>
    <w:p w14:paraId="0FA598A4" w14:textId="0F6B431C" w:rsidR="00293812" w:rsidRPr="0058691B" w:rsidRDefault="0080057C" w:rsidP="0082343C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i</w:t>
      </w:r>
      <w:r w:rsidR="003E68FF" w:rsidRPr="00D54331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ssued</w:t>
      </w:r>
      <w:r w:rsidR="003E68FF" w:rsidRPr="0058691B">
        <w:rPr>
          <w:rFonts w:ascii="Arial" w:hAnsi="Arial"/>
          <w:b/>
          <w:kern w:val="16"/>
          <w:sz w:val="20"/>
          <w14:ligatures w14:val="standard"/>
          <w14:cntxtAlts/>
        </w:rPr>
        <w:t xml:space="preserve"> b</w:t>
      </w:r>
      <w:r w:rsidR="00293812" w:rsidRPr="0058691B">
        <w:rPr>
          <w:rFonts w:ascii="Arial" w:hAnsi="Arial"/>
          <w:b/>
          <w:kern w:val="16"/>
          <w:sz w:val="20"/>
          <w14:ligatures w14:val="standard"/>
          <w14:cntxtAlts/>
        </w:rPr>
        <w:t xml:space="preserve">y </w:t>
      </w:r>
    </w:p>
    <w:p w14:paraId="5EDD73E3" w14:textId="77777777" w:rsidR="00293812" w:rsidRPr="0058691B" w:rsidRDefault="00293812" w:rsidP="0082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 xml:space="preserve">BLANK TITLE INSURANCE COMPANY </w:t>
      </w:r>
    </w:p>
    <w:p w14:paraId="70B3C106" w14:textId="77777777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3B010328" w14:textId="253E7C1E" w:rsidR="000819BC" w:rsidRPr="0058691B" w:rsidRDefault="000819BC" w:rsidP="0058691B">
      <w:pPr>
        <w:pStyle w:val="CommentText"/>
        <w:spacing w:after="0"/>
        <w:rPr>
          <w:rFonts w:ascii="Arial" w:hAnsi="Arial"/>
          <w:kern w:val="16"/>
          <w14:ligatures w14:val="standard"/>
          <w14:cntxtAlts/>
        </w:rPr>
      </w:pPr>
    </w:p>
    <w:p w14:paraId="3C9CAE89" w14:textId="77777777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b/>
          <w:bCs/>
          <w:iCs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iCs/>
          <w:kern w:val="16"/>
          <w:sz w:val="20"/>
          <w:szCs w:val="20"/>
          <w14:ligatures w14:val="standard"/>
          <w14:cntxtAlts/>
        </w:rPr>
        <w:t>[</w:t>
      </w:r>
      <w:r w:rsidRPr="009E3DB3">
        <w:rPr>
          <w:rFonts w:ascii="Arial" w:eastAsia="Times New Roman" w:hAnsi="Arial" w:cstheme="minorHAnsi"/>
          <w:iCs/>
          <w:kern w:val="16"/>
          <w:sz w:val="20"/>
          <w:szCs w:val="20"/>
          <w14:ligatures w14:val="standard"/>
          <w14:cntxtAlts/>
        </w:rPr>
        <w:t>Transaction Identification Data, for which the Company assumes no liability as set forth in Condition 9.e.:</w:t>
      </w:r>
    </w:p>
    <w:p w14:paraId="61E08CD1" w14:textId="77777777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Agent:</w:t>
      </w:r>
    </w:p>
    <w:p w14:paraId="7E871FF7" w14:textId="77777777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Office:</w:t>
      </w:r>
    </w:p>
    <w:p w14:paraId="20E2321B" w14:textId="77777777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bookmarkStart w:id="0" w:name="_Hlk515889360"/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Office’s ALTA</w:t>
      </w:r>
      <w:r w:rsidRPr="00D54331">
        <w:rPr>
          <w:rFonts w:ascii="Arial" w:eastAsia="Times New Roman" w:hAnsi="Arial" w:cstheme="minorHAnsi"/>
          <w:kern w:val="16"/>
          <w:sz w:val="20"/>
          <w:szCs w:val="20"/>
          <w:vertAlign w:val="superscript"/>
          <w14:ligatures w14:val="standard"/>
          <w14:cntxtAlts/>
        </w:rPr>
        <w:t>®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Registry ID</w:t>
      </w:r>
      <w:bookmarkEnd w:id="0"/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</w:p>
    <w:p w14:paraId="20A8F487" w14:textId="77777777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Loan ID Number:</w:t>
      </w:r>
    </w:p>
    <w:p w14:paraId="0CB993CC" w14:textId="77777777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 File Number:</w:t>
      </w:r>
    </w:p>
    <w:p w14:paraId="119CD072" w14:textId="061F93CE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Property Address:</w:t>
      </w: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692C48F0" w14:textId="7A7D595F" w:rsidR="00CE747D" w:rsidRPr="00D54331" w:rsidRDefault="00CE747D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35DA879A" w14:textId="77777777" w:rsidR="00865742" w:rsidRPr="00D54331" w:rsidRDefault="00865742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30E2F8AA" w14:textId="77777777" w:rsidR="00293812" w:rsidRPr="0058691B" w:rsidRDefault="00293812" w:rsidP="0082343C">
      <w:pPr>
        <w:keepNext/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SCHEDULE A</w:t>
      </w:r>
    </w:p>
    <w:p w14:paraId="0E6A5127" w14:textId="77777777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1FB7EBE8" w14:textId="77777777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>Name and Address of Title Insurance Company:</w:t>
      </w:r>
    </w:p>
    <w:p w14:paraId="6DE1F999" w14:textId="478AB922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>Policy Number: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</w:p>
    <w:p w14:paraId="2A57BC6E" w14:textId="517BCAC3" w:rsidR="00293812" w:rsidRPr="0058691B" w:rsidRDefault="00293812" w:rsidP="0082343C">
      <w:pPr>
        <w:spacing w:after="0" w:line="240" w:lineRule="auto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>Amount</w:t>
      </w:r>
      <w:r w:rsidR="001B7660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of Insurance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$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Premium: $              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  <w:t xml:space="preserve">    </w:t>
      </w: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]</w:t>
      </w:r>
    </w:p>
    <w:p w14:paraId="02E48B8D" w14:textId="5BBC2DAA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>Mortgage Amount:</w:t>
      </w:r>
      <w:r w:rsidR="001B7660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$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  <w:t>Mortgage Date:</w:t>
      </w:r>
    </w:p>
    <w:p w14:paraId="14CA4D8F" w14:textId="77777777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Date of Policy:                      </w:t>
      </w:r>
    </w:p>
    <w:p w14:paraId="436FF571" w14:textId="77777777" w:rsidR="00EA7453" w:rsidRPr="00D54331" w:rsidRDefault="00EA7453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Property Address:</w:t>
      </w:r>
    </w:p>
    <w:p w14:paraId="360D0E65" w14:textId="77777777" w:rsidR="00EA7453" w:rsidRPr="00D54331" w:rsidRDefault="00EA7453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300E164F" w14:textId="43329644" w:rsidR="00293812" w:rsidRPr="0058691B" w:rsidRDefault="00EA7453" w:rsidP="0058691B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1.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>Name of Insured:</w:t>
      </w:r>
    </w:p>
    <w:p w14:paraId="278FBF11" w14:textId="77777777" w:rsidR="00865742" w:rsidRPr="00D54331" w:rsidRDefault="00865742" w:rsidP="0082343C">
      <w:pPr>
        <w:spacing w:after="0" w:line="240" w:lineRule="auto"/>
        <w:ind w:left="540" w:hanging="540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277A9763" w14:textId="707DDCE2" w:rsidR="00293812" w:rsidRPr="0058691B" w:rsidRDefault="00EA7453" w:rsidP="0058691B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2.</w:t>
      </w: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>Name of Borrower(s):</w:t>
      </w:r>
    </w:p>
    <w:p w14:paraId="2A84B7EE" w14:textId="77777777" w:rsidR="00865742" w:rsidRPr="00D54331" w:rsidRDefault="00865742" w:rsidP="0082343C">
      <w:pPr>
        <w:pStyle w:val="BodyText"/>
        <w:ind w:left="540" w:hanging="540"/>
        <w:rPr>
          <w:rFonts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4A7A20AC" w14:textId="464A9858" w:rsidR="00293812" w:rsidRPr="0058691B" w:rsidRDefault="00EA7453" w:rsidP="0058691B">
      <w:pPr>
        <w:pStyle w:val="BodyText"/>
        <w:ind w:left="540" w:hanging="540"/>
        <w:rPr>
          <w:kern w:val="16"/>
          <w:sz w:val="20"/>
          <w14:ligatures w14:val="standard"/>
          <w14:cntxtAlts/>
        </w:rPr>
      </w:pPr>
      <w:r w:rsidRPr="00D54331">
        <w:rPr>
          <w:rFonts w:cstheme="minorHAnsi"/>
          <w:b/>
          <w:bCs/>
          <w:kern w:val="16"/>
          <w:sz w:val="20"/>
          <w:szCs w:val="20"/>
          <w14:ligatures w14:val="standard"/>
          <w14:cntxtAlts/>
        </w:rPr>
        <w:t>3.</w:t>
      </w:r>
      <w:r w:rsidRPr="00D54331">
        <w:rPr>
          <w:rFonts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293812" w:rsidRPr="0058691B">
        <w:rPr>
          <w:kern w:val="16"/>
          <w:sz w:val="20"/>
          <w14:ligatures w14:val="standard"/>
          <w14:cntxtAlts/>
        </w:rPr>
        <w:t xml:space="preserve">The estate or interest in the Land </w:t>
      </w:r>
      <w:r w:rsidRPr="00D54331">
        <w:rPr>
          <w:rFonts w:cstheme="minorHAnsi"/>
          <w:kern w:val="16"/>
          <w:sz w:val="20"/>
          <w:szCs w:val="20"/>
          <w14:ligatures w14:val="standard"/>
          <w14:cntxtAlts/>
        </w:rPr>
        <w:t>identified in Schedule A</w:t>
      </w:r>
      <w:r w:rsidR="009754DC" w:rsidRPr="00D54331">
        <w:rPr>
          <w:rFonts w:cstheme="minorHAnsi"/>
          <w:kern w:val="16"/>
          <w:sz w:val="20"/>
          <w:szCs w:val="20"/>
          <w14:ligatures w14:val="standard"/>
          <w14:cntxtAlts/>
        </w:rPr>
        <w:t xml:space="preserve"> and</w:t>
      </w:r>
      <w:r w:rsidRPr="00D54331">
        <w:rPr>
          <w:rFonts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293812" w:rsidRPr="0058691B">
        <w:rPr>
          <w:kern w:val="16"/>
          <w:sz w:val="20"/>
          <w14:ligatures w14:val="standard"/>
          <w14:cntxtAlts/>
        </w:rPr>
        <w:t xml:space="preserve">which is encumbered by the Insured Mortgage is fee simple and is, at </w:t>
      </w:r>
      <w:r w:rsidRPr="00D54331">
        <w:rPr>
          <w:rFonts w:cstheme="minorHAnsi"/>
          <w:kern w:val="16"/>
          <w:sz w:val="20"/>
          <w:szCs w:val="20"/>
          <w14:ligatures w14:val="standard"/>
          <w14:cntxtAlts/>
        </w:rPr>
        <w:t xml:space="preserve">the </w:t>
      </w:r>
      <w:r w:rsidR="00293812" w:rsidRPr="0058691B">
        <w:rPr>
          <w:kern w:val="16"/>
          <w:sz w:val="20"/>
          <w14:ligatures w14:val="standard"/>
          <w14:cntxtAlts/>
        </w:rPr>
        <w:t xml:space="preserve">Date of Policy, vested in the Borrower(s) </w:t>
      </w:r>
      <w:r w:rsidRPr="00D54331">
        <w:rPr>
          <w:rFonts w:cstheme="minorHAnsi"/>
          <w:kern w:val="16"/>
          <w:sz w:val="20"/>
          <w:szCs w:val="20"/>
          <w14:ligatures w14:val="standard"/>
          <w14:cntxtAlts/>
        </w:rPr>
        <w:t>identified</w:t>
      </w:r>
      <w:r w:rsidRPr="0058691B">
        <w:rPr>
          <w:kern w:val="16"/>
          <w:sz w:val="20"/>
          <w14:ligatures w14:val="standard"/>
          <w14:cntxtAlts/>
        </w:rPr>
        <w:t xml:space="preserve"> </w:t>
      </w:r>
      <w:r w:rsidR="00293812" w:rsidRPr="0058691B">
        <w:rPr>
          <w:kern w:val="16"/>
          <w:sz w:val="20"/>
          <w14:ligatures w14:val="standard"/>
          <w14:cntxtAlts/>
        </w:rPr>
        <w:t>in the Insured Mortgage and named above.</w:t>
      </w:r>
    </w:p>
    <w:p w14:paraId="06B846C7" w14:textId="77777777" w:rsidR="00865742" w:rsidRPr="0058691B" w:rsidRDefault="00865742" w:rsidP="0058691B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37F15B7D" w14:textId="7FFC222E" w:rsidR="00293812" w:rsidRPr="0058691B" w:rsidRDefault="00C240B1" w:rsidP="0058691B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4.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>The Land referred to in this policy is described as set forth in the Insured Mortgage.</w:t>
      </w:r>
    </w:p>
    <w:p w14:paraId="5E6AF7A9" w14:textId="77777777" w:rsidR="00865742" w:rsidRPr="0058691B" w:rsidRDefault="00865742" w:rsidP="0058691B">
      <w:pPr>
        <w:pStyle w:val="BodyTextIndent"/>
        <w:ind w:left="540" w:hanging="540"/>
        <w:rPr>
          <w:rFonts w:ascii="Arial" w:hAnsi="Arial"/>
          <w:b/>
          <w:kern w:val="16"/>
          <w14:ligatures w14:val="standard"/>
          <w14:cntxtAlts/>
        </w:rPr>
      </w:pPr>
    </w:p>
    <w:p w14:paraId="25C7AF29" w14:textId="36C34AF3" w:rsidR="00293812" w:rsidRPr="0058691B" w:rsidRDefault="00C240B1" w:rsidP="0058691B">
      <w:pPr>
        <w:pStyle w:val="BodyTextIndent"/>
        <w:ind w:left="540" w:hanging="540"/>
        <w:rPr>
          <w:rFonts w:ascii="Arial" w:hAnsi="Arial"/>
          <w:kern w:val="16"/>
          <w14:ligatures w14:val="standard"/>
          <w14:cntxtAlts/>
        </w:rPr>
      </w:pPr>
      <w:r w:rsidRPr="00D54331">
        <w:rPr>
          <w:rFonts w:ascii="Arial" w:hAnsi="Arial"/>
          <w:b/>
          <w:bCs/>
          <w:kern w:val="16"/>
          <w14:ligatures w14:val="standard"/>
          <w14:cntxtAlts/>
        </w:rPr>
        <w:t>5.</w:t>
      </w:r>
      <w:r w:rsidRPr="00D54331">
        <w:rPr>
          <w:rFonts w:ascii="Arial" w:hAnsi="Arial"/>
          <w:b/>
          <w:bCs/>
          <w:kern w:val="16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14:ligatures w14:val="standard"/>
          <w14:cntxtAlts/>
        </w:rPr>
        <w:t xml:space="preserve">This policy consists of </w:t>
      </w:r>
      <w:r w:rsidR="00293812" w:rsidRPr="0058691B">
        <w:rPr>
          <w:rFonts w:ascii="Arial" w:hAnsi="Arial"/>
          <w:b/>
          <w:kern w:val="16"/>
          <w14:ligatures w14:val="standard"/>
          <w14:cntxtAlts/>
        </w:rPr>
        <w:t>[</w:t>
      </w:r>
      <w:r w:rsidR="00293812" w:rsidRPr="0058691B">
        <w:rPr>
          <w:rFonts w:ascii="Arial" w:hAnsi="Arial"/>
          <w:kern w:val="16"/>
          <w14:ligatures w14:val="standard"/>
          <w14:cntxtAlts/>
        </w:rPr>
        <w:t>one</w:t>
      </w:r>
      <w:r w:rsidR="00293812" w:rsidRPr="0058691B">
        <w:rPr>
          <w:rFonts w:ascii="Arial" w:hAnsi="Arial"/>
          <w:b/>
          <w:kern w:val="16"/>
          <w14:ligatures w14:val="standard"/>
          <w14:cntxtAlts/>
        </w:rPr>
        <w:t>]</w:t>
      </w:r>
      <w:r w:rsidR="00293812" w:rsidRPr="0058691B">
        <w:rPr>
          <w:rFonts w:ascii="Arial" w:hAnsi="Arial"/>
          <w:kern w:val="16"/>
          <w14:ligatures w14:val="standard"/>
          <w14:cntxtAlts/>
        </w:rPr>
        <w:t xml:space="preserve"> page(s), </w:t>
      </w:r>
      <w:r w:rsidR="00293812" w:rsidRPr="0058691B">
        <w:rPr>
          <w:rFonts w:ascii="Arial" w:hAnsi="Arial"/>
          <w:b/>
          <w:kern w:val="16"/>
          <w14:ligatures w14:val="standard"/>
          <w14:cntxtAlts/>
        </w:rPr>
        <w:t>[</w:t>
      </w:r>
      <w:r w:rsidR="00293812" w:rsidRPr="0058691B">
        <w:rPr>
          <w:rFonts w:ascii="Arial" w:hAnsi="Arial"/>
          <w:kern w:val="16"/>
          <w14:ligatures w14:val="standard"/>
          <w14:cntxtAlts/>
        </w:rPr>
        <w:t>including the reverse side,</w:t>
      </w:r>
      <w:r w:rsidR="00293812" w:rsidRPr="0058691B">
        <w:rPr>
          <w:rFonts w:ascii="Arial" w:hAnsi="Arial"/>
          <w:b/>
          <w:kern w:val="16"/>
          <w14:ligatures w14:val="standard"/>
          <w14:cntxtAlts/>
        </w:rPr>
        <w:t>]</w:t>
      </w:r>
      <w:r w:rsidR="00293812" w:rsidRPr="0058691B">
        <w:rPr>
          <w:rFonts w:ascii="Arial" w:hAnsi="Arial"/>
          <w:kern w:val="16"/>
          <w14:ligatures w14:val="standard"/>
          <w14:cntxtAlts/>
        </w:rPr>
        <w:t xml:space="preserve"> unless an addendum is attached and indicated below:</w:t>
      </w:r>
    </w:p>
    <w:p w14:paraId="7897708A" w14:textId="51A215F3" w:rsidR="00293812" w:rsidRPr="0058691B" w:rsidRDefault="00505EFB" w:rsidP="0058691B">
      <w:pPr>
        <w:spacing w:after="0" w:line="240" w:lineRule="auto"/>
        <w:ind w:left="108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instrText xml:space="preserve"> FORMCHECKBOX </w:instrText>
      </w:r>
      <w:r w:rsidR="002B07B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r>
      <w:r w:rsidR="002B07B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separate"/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end"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Addendum </w:t>
      </w:r>
      <w:proofErr w:type="gramStart"/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>attached</w:t>
      </w:r>
      <w:proofErr w:type="gramEnd"/>
    </w:p>
    <w:p w14:paraId="0E271EC1" w14:textId="77777777" w:rsidR="00865742" w:rsidRPr="0058691B" w:rsidRDefault="00865742" w:rsidP="0058691B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ED887FE" w14:textId="438D11A4" w:rsidR="00293812" w:rsidRPr="00700A9B" w:rsidRDefault="00293812" w:rsidP="0058691B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505EFB"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6.</w:t>
      </w:r>
      <w:r w:rsidR="00505EFB"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00A9B" w:rsidRP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 xml:space="preserve">This policy incorporates by reference the ALTA 8.1 Environmental Protection Lien endorsement—Paragraph </w:t>
      </w:r>
      <w:r w:rsidR="00F20B15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2.</w:t>
      </w:r>
      <w:r w:rsidR="00700A9B" w:rsidRPr="00716AFA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b</w:t>
      </w:r>
      <w:r w:rsidR="00F20B15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.</w:t>
      </w:r>
      <w:r w:rsidR="00700A9B" w:rsidRP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 xml:space="preserve"> refers to the following State statute(s): _</w:t>
      </w:r>
      <w:r w:rsid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________________</w:t>
      </w:r>
      <w:r w:rsidR="00700A9B" w:rsidRP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___]</w:t>
      </w:r>
    </w:p>
    <w:p w14:paraId="53E60A51" w14:textId="77777777" w:rsidR="00293812" w:rsidRDefault="00293812" w:rsidP="0058691B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0D196E79" w14:textId="77777777" w:rsidR="00F20B15" w:rsidRPr="0058691B" w:rsidRDefault="00F20B15" w:rsidP="0058691B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3B26A6C2" w14:textId="7DFC074A" w:rsidR="00293812" w:rsidRPr="0058691B" w:rsidRDefault="006B3228" w:rsidP="0058691B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:lang w:val="en-CA"/>
          <w14:ligatures w14:val="standard"/>
          <w14:cntxtAlts/>
        </w:rPr>
        <w:fldChar w:fldCharType="begin"/>
      </w:r>
      <w:r w:rsidR="00293812" w:rsidRPr="0058691B">
        <w:rPr>
          <w:rFonts w:ascii="Arial" w:hAnsi="Arial"/>
          <w:b/>
          <w:kern w:val="16"/>
          <w:sz w:val="20"/>
          <w:lang w:val="en-CA"/>
          <w14:ligatures w14:val="standard"/>
          <w14:cntxtAlts/>
        </w:rPr>
        <w:instrText xml:space="preserve"> SEQ CHAPTER \h \r 1</w:instrText>
      </w:r>
      <w:r w:rsidRPr="0058691B">
        <w:rPr>
          <w:rFonts w:ascii="Arial" w:hAnsi="Arial"/>
          <w:b/>
          <w:kern w:val="16"/>
          <w:sz w:val="20"/>
          <w:lang w:val="en-CA"/>
          <w14:ligatures w14:val="standard"/>
          <w14:cntxtAlts/>
        </w:rPr>
        <w:fldChar w:fldCharType="end"/>
      </w:r>
      <w:r w:rsidR="00293812" w:rsidRPr="0058691B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>Witness clause</w:t>
      </w:r>
      <w:r w:rsidR="00293812" w:rsidRPr="0058691B">
        <w:rPr>
          <w:rFonts w:ascii="Arial" w:hAnsi="Arial"/>
          <w:b/>
          <w:kern w:val="16"/>
          <w:sz w:val="20"/>
          <w14:ligatures w14:val="standard"/>
          <w14:cntxtAlts/>
        </w:rPr>
        <w:t>]</w:t>
      </w:r>
    </w:p>
    <w:p w14:paraId="54D83871" w14:textId="6913BEFC" w:rsidR="00293812" w:rsidRPr="00D54331" w:rsidRDefault="00293812" w:rsidP="0082343C">
      <w:pPr>
        <w:spacing w:after="0" w:line="240" w:lineRule="auto"/>
        <w:ind w:left="540" w:hanging="540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3592C88D" w14:textId="77777777" w:rsidR="00505EFB" w:rsidRPr="0058691B" w:rsidRDefault="00505EFB" w:rsidP="0058691B">
      <w:pPr>
        <w:pStyle w:val="CommentText"/>
        <w:spacing w:after="0"/>
        <w:ind w:left="540" w:hanging="540"/>
        <w:rPr>
          <w:rFonts w:ascii="Arial" w:hAnsi="Arial"/>
          <w:kern w:val="16"/>
          <w14:ligatures w14:val="standard"/>
          <w14:cntxtAlts/>
        </w:rPr>
      </w:pPr>
    </w:p>
    <w:p w14:paraId="05FA2A56" w14:textId="77777777" w:rsidR="00293812" w:rsidRPr="0058691B" w:rsidRDefault="00293812" w:rsidP="0058691B">
      <w:pPr>
        <w:keepNext/>
        <w:keepLines/>
        <w:spacing w:after="0" w:line="240" w:lineRule="auto"/>
        <w:ind w:left="540" w:hanging="540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lastRenderedPageBreak/>
        <w:t>BLANK TITLE INSURANCE COMPANY</w:t>
      </w:r>
    </w:p>
    <w:p w14:paraId="6936CC34" w14:textId="77777777" w:rsidR="00293812" w:rsidRPr="0058691B" w:rsidRDefault="00293812" w:rsidP="0058691B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644D21C" w14:textId="77777777" w:rsidR="00293812" w:rsidRPr="0058691B" w:rsidRDefault="00293812" w:rsidP="0058691B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493D799A" w14:textId="77777777" w:rsidR="00293812" w:rsidRPr="0058691B" w:rsidRDefault="00293812" w:rsidP="0058691B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3E68FF" w:rsidRPr="0058691B">
        <w:rPr>
          <w:rFonts w:ascii="Arial" w:hAnsi="Arial"/>
          <w:b/>
          <w:kern w:val="16"/>
          <w:sz w:val="20"/>
          <w14:ligatures w14:val="standard"/>
          <w14:cntxtAlts/>
        </w:rPr>
        <w:t>y</w:t>
      </w: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:</w:t>
      </w:r>
      <w:r w:rsidRPr="0058691B">
        <w:rPr>
          <w:rFonts w:ascii="Arial" w:hAnsi="Arial"/>
          <w:b/>
          <w:kern w:val="16"/>
          <w:sz w:val="20"/>
          <w:u w:val="single"/>
          <w14:ligatures w14:val="standard"/>
          <w14:cntxtAlts/>
        </w:rPr>
        <w:t xml:space="preserve">                                                            </w:t>
      </w: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ab/>
      </w:r>
    </w:p>
    <w:p w14:paraId="566EE57B" w14:textId="13CC56D4" w:rsidR="00293812" w:rsidRPr="00D54331" w:rsidRDefault="00166363" w:rsidP="00741EC5">
      <w:pPr>
        <w:keepNext/>
        <w:keepLines/>
        <w:spacing w:after="0" w:line="240" w:lineRule="auto"/>
        <w:ind w:left="1080" w:hanging="540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[</w:t>
      </w:r>
      <w:r w:rsidR="00505EFB"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A</w:t>
      </w:r>
      <w:r w:rsidR="00632DDE"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uthorized Signatory</w:t>
      </w: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77668608" w14:textId="77777777" w:rsidR="00293812" w:rsidRPr="0058691B" w:rsidRDefault="00293812" w:rsidP="0058691B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3330E5C1" w14:textId="77777777" w:rsidR="003E68FF" w:rsidRPr="0058691B" w:rsidRDefault="003E68FF" w:rsidP="0058691B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5EAF8E6" w14:textId="5A1630B3" w:rsidR="003E68FF" w:rsidRPr="0058691B" w:rsidRDefault="003E68FF" w:rsidP="0058691B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By:</w:t>
      </w:r>
      <w:r w:rsidRPr="0058691B">
        <w:rPr>
          <w:rFonts w:ascii="Arial" w:hAnsi="Arial"/>
          <w:b/>
          <w:kern w:val="16"/>
          <w:sz w:val="20"/>
          <w:u w:val="single"/>
          <w14:ligatures w14:val="standard"/>
          <w14:cntxtAlts/>
        </w:rPr>
        <w:t xml:space="preserve">                                                            </w:t>
      </w: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ab/>
      </w:r>
    </w:p>
    <w:p w14:paraId="525B7CF3" w14:textId="212BAEC7" w:rsidR="00293812" w:rsidRPr="00D54331" w:rsidRDefault="00166363" w:rsidP="00741EC5">
      <w:pPr>
        <w:keepNext/>
        <w:keepLines/>
        <w:spacing w:after="0" w:line="240" w:lineRule="auto"/>
        <w:ind w:left="1080" w:hanging="540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[</w:t>
      </w:r>
      <w:r w:rsidR="00632DDE"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Authorized Signatory</w:t>
      </w: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1AD5579D" w14:textId="77777777" w:rsidR="00293812" w:rsidRDefault="00293812" w:rsidP="0058691B">
      <w:pPr>
        <w:keepNext/>
        <w:keepLines/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3977E091" w14:textId="77777777" w:rsidR="009B17CE" w:rsidRPr="0058691B" w:rsidRDefault="009B17CE" w:rsidP="0058691B">
      <w:pPr>
        <w:keepNext/>
        <w:keepLines/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429174ED" w14:textId="77777777" w:rsidR="009B17CE" w:rsidRPr="009B17CE" w:rsidRDefault="009B17CE" w:rsidP="009B17C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iCs/>
          <w:kern w:val="16"/>
          <w:sz w:val="20"/>
          <w:szCs w:val="19"/>
          <w14:ligatures w14:val="standard"/>
          <w14:cntxtAlts/>
        </w:rPr>
      </w:pPr>
      <w:r w:rsidRPr="009B17CE">
        <w:rPr>
          <w:rFonts w:ascii="Arial" w:eastAsia="Times New Roman" w:hAnsi="Arial" w:cs="Arial"/>
          <w:b/>
          <w:i/>
          <w:iCs/>
          <w:kern w:val="16"/>
          <w:sz w:val="20"/>
          <w:szCs w:val="19"/>
          <w14:ligatures w14:val="standard"/>
          <w14:cntxtAlts/>
        </w:rPr>
        <w:t>[</w:t>
      </w:r>
      <w:r w:rsidRPr="009B17CE">
        <w:rPr>
          <w:rFonts w:ascii="Arial" w:eastAsia="Times New Roman" w:hAnsi="Arial" w:cs="Arial"/>
          <w:bCs/>
          <w:i/>
          <w:iCs/>
          <w:kern w:val="16"/>
          <w:sz w:val="20"/>
          <w:szCs w:val="19"/>
          <w14:ligatures w14:val="standard"/>
          <w14:cntxtAlts/>
        </w:rPr>
        <w:t>Drafting Instruction: bracketed</w:t>
      </w:r>
      <w:r w:rsidRPr="009B17CE">
        <w:rPr>
          <w:rFonts w:ascii="Arial" w:eastAsia="Times New Roman" w:hAnsi="Arial" w:cs="Arial"/>
          <w:b/>
          <w:bCs/>
          <w:i/>
          <w:iCs/>
          <w:kern w:val="16"/>
          <w:sz w:val="20"/>
          <w:szCs w:val="19"/>
          <w14:ligatures w14:val="standard"/>
          <w14:cntxtAlts/>
        </w:rPr>
        <w:t xml:space="preserve"> </w:t>
      </w:r>
      <w:r w:rsidRPr="009B17CE">
        <w:rPr>
          <w:rFonts w:ascii="Arial" w:eastAsia="Times New Roman" w:hAnsi="Arial" w:cs="Arial"/>
          <w:bCs/>
          <w:i/>
          <w:iCs/>
          <w:kern w:val="16"/>
          <w:sz w:val="20"/>
          <w:szCs w:val="19"/>
          <w14:ligatures w14:val="standard"/>
          <w14:cntxtAlts/>
        </w:rPr>
        <w:t>material optional.</w:t>
      </w:r>
      <w:r w:rsidRPr="009B17CE">
        <w:rPr>
          <w:rFonts w:ascii="Arial" w:eastAsia="Times New Roman" w:hAnsi="Arial" w:cs="Arial"/>
          <w:b/>
          <w:i/>
          <w:iCs/>
          <w:kern w:val="16"/>
          <w:sz w:val="20"/>
          <w:szCs w:val="19"/>
          <w14:ligatures w14:val="standard"/>
          <w14:cntxtAlts/>
        </w:rPr>
        <w:t>]</w:t>
      </w:r>
    </w:p>
    <w:p w14:paraId="5359F77E" w14:textId="77777777" w:rsidR="00293812" w:rsidRPr="0058691B" w:rsidRDefault="00293812" w:rsidP="0082343C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5452151E" w14:textId="77777777" w:rsidR="00E50D15" w:rsidRPr="00D54331" w:rsidRDefault="00E50D15" w:rsidP="0082343C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br w:type="page"/>
      </w:r>
    </w:p>
    <w:p w14:paraId="3D789077" w14:textId="45849B75" w:rsidR="00293812" w:rsidRPr="0058691B" w:rsidRDefault="00293812" w:rsidP="6D982F68">
      <w:pPr>
        <w:spacing w:after="0" w:line="240" w:lineRule="auto"/>
        <w:jc w:val="both"/>
        <w:rPr>
          <w:rFonts w:ascii="Arial" w:hAnsi="Arial"/>
          <w:kern w:val="16"/>
          <w:sz w:val="20"/>
          <w:szCs w:val="20"/>
          <w14:ligatures w14:val="standard"/>
          <w14:cntxtAlts/>
        </w:rPr>
      </w:pP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lastRenderedPageBreak/>
        <w:t xml:space="preserve">SUBJECT TO THE EXCEPTIONS FROM COVERAGE CONTAINED IN SCHEDULE B BELOW, AND ANY ADDENDUM ATTACHED HERETO, </w:t>
      </w:r>
      <w:r w:rsidR="00166363" w:rsidRPr="6D982F68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[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BLANK TITLE INSURANCE COMPANY</w:t>
      </w:r>
      <w:r w:rsidR="00166363" w:rsidRPr="6D982F68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]</w:t>
      </w:r>
      <w:r w:rsidR="00027864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,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A </w:t>
      </w:r>
      <w:r w:rsidR="00027864" w:rsidRPr="6D982F68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[</w:t>
      </w:r>
      <w:r w:rsidR="00166363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BLANK</w:t>
      </w:r>
      <w:r w:rsidR="00166363" w:rsidRPr="6D982F68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]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CORPORATION, </w:t>
      </w:r>
      <w:r w:rsidR="0082343C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(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THE </w:t>
      </w:r>
      <w:r w:rsidR="00F27C47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“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COMPANY</w:t>
      </w:r>
      <w:r w:rsidR="00F27C47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”)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,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HEREBY INSURES 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 xml:space="preserve">THE INSURED 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IN ACCORDANCE WITH AND SUBJECT TO THE TERMS, EXCLUSIONS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,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AND CONDITIONS SET FORTH IN THE AMERICAN LAND TITLE ASSOCIATION 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(</w:t>
      </w:r>
      <w:r w:rsidR="00A86628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“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ALTA</w:t>
      </w:r>
      <w:r w:rsidR="00A86628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”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 xml:space="preserve">) 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EXPANDED COVERAGE RESIDENTIAL LOAN POLICY</w:t>
      </w:r>
      <w:r w:rsidR="002762FC"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—</w:t>
      </w:r>
      <w:r w:rsidR="002762FC"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CURRENT </w:t>
      </w:r>
      <w:r w:rsidR="009851DD"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ASSESSMENTS</w:t>
      </w:r>
      <w:r w:rsidR="00430C1B"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>(</w:t>
      </w:r>
      <w:r w:rsidR="002F6970" w:rsidRPr="6D982F68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07-01-2021</w:t>
      </w:r>
      <w:r w:rsidRPr="6D982F68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), ALL OF WHICH ARE INCORPORATED HEREIN. </w:t>
      </w:r>
      <w:r w:rsidR="00F326FB" w:rsidRPr="00F326FB">
        <w:rPr>
          <w:rStyle w:val="ui-provider"/>
          <w:sz w:val="20"/>
          <w:szCs w:val="20"/>
        </w:rPr>
        <w:t>ANY REFERENCE TO SCHEDULES A AND B IN THE INCORPORATED POLICY PROVISIONS MEANS SCHEDULES A AND B OF THIS POLICY.</w:t>
      </w:r>
    </w:p>
    <w:p w14:paraId="36034B6C" w14:textId="77777777" w:rsidR="00D84996" w:rsidRPr="0058691B" w:rsidRDefault="00D84996" w:rsidP="0082343C">
      <w:pPr>
        <w:spacing w:after="0" w:line="240" w:lineRule="auto"/>
        <w:jc w:val="center"/>
        <w:rPr>
          <w:rFonts w:ascii="Arial" w:hAnsi="Arial"/>
          <w:kern w:val="16"/>
          <w:sz w:val="20"/>
          <w14:ligatures w14:val="standard"/>
          <w14:cntxtAlts/>
        </w:rPr>
      </w:pPr>
    </w:p>
    <w:p w14:paraId="37714A9F" w14:textId="77777777" w:rsidR="00293812" w:rsidRPr="0058691B" w:rsidRDefault="00293812" w:rsidP="0082343C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SCHEDULE B</w:t>
      </w:r>
    </w:p>
    <w:p w14:paraId="4FA6385B" w14:textId="77777777" w:rsidR="0082343C" w:rsidRPr="0058691B" w:rsidRDefault="0082343C" w:rsidP="0058691B">
      <w:pPr>
        <w:pStyle w:val="CommentText"/>
        <w:spacing w:after="0"/>
        <w:rPr>
          <w:rFonts w:ascii="Arial" w:hAnsi="Arial"/>
          <w:kern w:val="16"/>
          <w14:ligatures w14:val="standard"/>
          <w14:cntxtAlts/>
        </w:rPr>
      </w:pPr>
    </w:p>
    <w:p w14:paraId="4A833B13" w14:textId="77777777" w:rsidR="00293812" w:rsidRPr="0058691B" w:rsidRDefault="00293812" w:rsidP="0082343C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EXCEPTIONS FROM COVERAGE</w:t>
      </w:r>
    </w:p>
    <w:p w14:paraId="277E22DE" w14:textId="77777777" w:rsidR="00293812" w:rsidRPr="0058691B" w:rsidRDefault="00293812" w:rsidP="6D982F68">
      <w:pPr>
        <w:spacing w:after="0" w:line="240" w:lineRule="auto"/>
        <w:ind w:firstLine="720"/>
        <w:rPr>
          <w:rFonts w:ascii="Arial" w:hAnsi="Arial"/>
          <w:kern w:val="16"/>
          <w:sz w:val="20"/>
          <w:szCs w:val="20"/>
          <w14:ligatures w14:val="standard"/>
          <w14:cntxtAlts/>
        </w:rPr>
      </w:pPr>
    </w:p>
    <w:p w14:paraId="5B7F92E9" w14:textId="1550A077" w:rsidR="00B03BF5" w:rsidRPr="00D54331" w:rsidRDefault="00B03BF5" w:rsidP="00CB337C">
      <w:pPr>
        <w:pStyle w:val="BodyText3"/>
        <w:rPr>
          <w:rFonts w:ascii="Arial" w:hAnsi="Arial"/>
          <w:kern w:val="16"/>
          <w14:ligatures w14:val="standard"/>
          <w14:cntxtAlts/>
        </w:rPr>
      </w:pPr>
      <w:r w:rsidRPr="00D54331">
        <w:rPr>
          <w:rFonts w:ascii="Arial" w:hAnsi="Arial"/>
          <w:kern w:val="16"/>
          <w14:ligatures w14:val="standard"/>
          <w14:cntxtAlts/>
        </w:rPr>
        <w:t>Some historic</w:t>
      </w:r>
      <w:r w:rsidR="00741EC5">
        <w:rPr>
          <w:rFonts w:ascii="Arial" w:hAnsi="Arial"/>
          <w:kern w:val="16"/>
          <w14:ligatures w14:val="standard"/>
          <w14:cntxtAlts/>
        </w:rPr>
        <w:t>al</w:t>
      </w:r>
      <w:r w:rsidRPr="00D54331">
        <w:rPr>
          <w:rFonts w:ascii="Arial" w:hAnsi="Arial"/>
          <w:kern w:val="16"/>
          <w14:ligatures w14:val="standard"/>
          <w14:cntxtAlts/>
        </w:rPr>
        <w:t xml:space="preserve">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excepted from coverage.</w:t>
      </w:r>
    </w:p>
    <w:p w14:paraId="5A754C2B" w14:textId="77777777" w:rsidR="00C919AF" w:rsidRPr="00D54331" w:rsidRDefault="00C919AF" w:rsidP="0082343C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2D0C65C2" w14:textId="2FE5B502" w:rsidR="00293812" w:rsidRPr="0058691B" w:rsidRDefault="00293812" w:rsidP="002B36CE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Except to the extent of the coverage provided in the </w:t>
      </w:r>
      <w:r w:rsidR="009851DD" w:rsidRPr="0058691B">
        <w:rPr>
          <w:rFonts w:ascii="Arial" w:hAnsi="Arial"/>
          <w:kern w:val="16"/>
          <w:sz w:val="20"/>
          <w14:ligatures w14:val="standard"/>
          <w14:cntxtAlts/>
        </w:rPr>
        <w:t>e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ndorsements listed </w:t>
      </w:r>
      <w:r w:rsidR="00C919A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="00C919AF" w:rsidRPr="0058691B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3E68FF" w:rsidRPr="0058691B">
        <w:rPr>
          <w:rFonts w:ascii="Arial" w:hAnsi="Arial"/>
          <w:kern w:val="16"/>
          <w:sz w:val="20"/>
          <w14:ligatures w14:val="standard"/>
          <w14:cntxtAlts/>
        </w:rPr>
        <w:t>Covered Risk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28, this policy does not insure against loss or damage and the Company will not pay costs, attorneys</w:t>
      </w:r>
      <w:r w:rsidR="003E68FF" w:rsidRPr="0058691B">
        <w:rPr>
          <w:rFonts w:ascii="Arial" w:hAnsi="Arial"/>
          <w:kern w:val="16"/>
          <w:sz w:val="20"/>
          <w14:ligatures w14:val="standard"/>
          <w14:cntxtAlts/>
        </w:rPr>
        <w:t>’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fees</w:t>
      </w:r>
      <w:r w:rsidR="003E68FF" w:rsidRPr="0058691B">
        <w:rPr>
          <w:rFonts w:ascii="Arial" w:hAnsi="Arial"/>
          <w:kern w:val="16"/>
          <w:sz w:val="20"/>
          <w14:ligatures w14:val="standard"/>
          <w14:cntxtAlts/>
        </w:rPr>
        <w:t>,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or expenses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C919A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arising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by reason of:</w:t>
      </w:r>
    </w:p>
    <w:p w14:paraId="56A380DE" w14:textId="77777777" w:rsidR="00716EAB" w:rsidRPr="00D54331" w:rsidRDefault="00716EAB" w:rsidP="002B36CE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4FA8856A" w14:textId="2BD728FB" w:rsidR="00293812" w:rsidRPr="0058691B" w:rsidRDefault="00CB337C" w:rsidP="007F7E37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1.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Those taxes and assessments that become due or payable </w:t>
      </w:r>
      <w:proofErr w:type="gramStart"/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>subsequent to</w:t>
      </w:r>
      <w:proofErr w:type="gramEnd"/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C919A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the </w:t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Date of Policy. </w:t>
      </w:r>
      <w:r w:rsidR="00C919A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1</w:t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027864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10.</w:t>
      </w:r>
      <w:r w:rsidR="00027864" w:rsidRPr="0058691B">
        <w:rPr>
          <w:rFonts w:ascii="Arial" w:hAnsi="Arial"/>
          <w:kern w:val="16"/>
          <w:sz w:val="20"/>
          <w14:ligatures w14:val="standard"/>
          <w14:cntxtAlts/>
        </w:rPr>
        <w:t>b</w:t>
      </w:r>
      <w:r w:rsidR="00027864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</w:t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 or </w:t>
      </w:r>
      <w:r w:rsidR="00B004F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24</w:t>
      </w:r>
      <w:r w:rsidR="00B004FA">
        <w:rPr>
          <w:rFonts w:ascii="Arial" w:eastAsia="Times New Roman" w:hAnsi="Arial" w:cs="Arial"/>
          <w:kern w:val="2"/>
          <w:sz w:val="20"/>
          <w:szCs w:val="20"/>
        </w:rPr>
        <w:t>.</w:t>
      </w:r>
    </w:p>
    <w:p w14:paraId="647CC120" w14:textId="77777777" w:rsidR="00716EAB" w:rsidRPr="00D54331" w:rsidRDefault="00716EAB" w:rsidP="004740D7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5A767407" w14:textId="0C7CE05B" w:rsidR="00B004FA" w:rsidRPr="0058691B" w:rsidRDefault="00B004FA" w:rsidP="007F7E37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kern w:val="2"/>
          <w:sz w:val="19"/>
          <w:szCs w:val="19"/>
        </w:rPr>
      </w:pPr>
      <w:r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2.</w:t>
      </w:r>
      <w:r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Covenants, conditions, restrictions, </w:t>
      </w:r>
      <w:r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or limitations,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>if any, appearing in the Public Records</w:t>
      </w:r>
      <w:r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 Exception 2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does not </w:t>
      </w:r>
      <w:r w:rsidR="004740D7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include any Discriminatory Covenant.</w:t>
      </w:r>
      <w:r w:rsidRPr="00B004F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4740D7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2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4740D7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16</w:t>
      </w:r>
      <w:r w:rsidRPr="00B004F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</w:t>
      </w:r>
    </w:p>
    <w:p w14:paraId="2A76D0A9" w14:textId="77777777" w:rsidR="00716EAB" w:rsidRPr="00D54331" w:rsidRDefault="00716EAB" w:rsidP="004740D7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18EAD18F" w14:textId="2A05E540" w:rsidR="00B004FA" w:rsidRPr="00B004FA" w:rsidRDefault="00B004FA" w:rsidP="004740D7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Pr="00B004F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Any easements or servitudes appearing in the Public Records. Exception 3 does not modify or limit the coverage provided in Covered Risk 22 or 23.</w:t>
      </w:r>
    </w:p>
    <w:p w14:paraId="524BC440" w14:textId="77777777" w:rsidR="00716EAB" w:rsidRPr="00D54331" w:rsidRDefault="00716EAB" w:rsidP="004740D7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90AA57F" w14:textId="7F04735B" w:rsidR="00293812" w:rsidRPr="0058691B" w:rsidRDefault="002B36CE" w:rsidP="007F7E37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D54331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4.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Any lease, grant, exception, or reservation of minerals or mineral rights </w:t>
      </w:r>
      <w:r w:rsidR="00A8189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or other subsurface substances </w:t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appearing in the Public Records. </w:t>
      </w:r>
      <w:r w:rsidR="00A8189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4</w:t>
      </w:r>
      <w:r w:rsidR="00293812" w:rsidRPr="0058691B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B004F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17</w:t>
      </w:r>
      <w:r w:rsidR="00B004FA">
        <w:rPr>
          <w:rFonts w:ascii="Arial" w:eastAsia="Times New Roman" w:hAnsi="Arial" w:cs="Arial"/>
          <w:kern w:val="2"/>
          <w:sz w:val="20"/>
          <w:szCs w:val="20"/>
        </w:rPr>
        <w:t>.</w:t>
      </w:r>
    </w:p>
    <w:p w14:paraId="287BF61E" w14:textId="77777777" w:rsidR="00293812" w:rsidRPr="0058691B" w:rsidRDefault="00293812" w:rsidP="0058691B">
      <w:pPr>
        <w:pStyle w:val="CommentText"/>
        <w:spacing w:after="0"/>
        <w:rPr>
          <w:rFonts w:ascii="Arial" w:hAnsi="Arial"/>
          <w:kern w:val="16"/>
          <w14:ligatures w14:val="standard"/>
          <w14:cntxtAlts/>
        </w:rPr>
      </w:pPr>
    </w:p>
    <w:p w14:paraId="369DB5D7" w14:textId="088F34BF" w:rsidR="00293812" w:rsidRPr="0058691B" w:rsidRDefault="00293812" w:rsidP="0082343C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NOTICES, WHERE SENT: </w:t>
      </w:r>
      <w:r w:rsidR="00A8189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Any notice of claim</w:t>
      </w:r>
      <w:r w:rsidR="00A81899" w:rsidRPr="0058691B">
        <w:rPr>
          <w:rFonts w:ascii="Arial" w:hAnsi="Arial"/>
          <w:kern w:val="16"/>
          <w:sz w:val="20"/>
          <w14:ligatures w14:val="standard"/>
          <w14:cntxtAlts/>
        </w:rPr>
        <w:t xml:space="preserve"> and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>any</w:t>
      </w:r>
      <w:r w:rsidR="00202E29" w:rsidRPr="0058691B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202E2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other notice or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statement in writing required to be </w:t>
      </w:r>
      <w:r w:rsidR="00202E2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given to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the Company</w:t>
      </w:r>
      <w:r w:rsidR="00202E29" w:rsidRPr="0058691B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202E2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under </w:t>
      </w:r>
      <w:r w:rsidR="00202E29" w:rsidRPr="0058691B">
        <w:rPr>
          <w:rFonts w:ascii="Arial" w:hAnsi="Arial"/>
          <w:kern w:val="16"/>
          <w:sz w:val="20"/>
          <w14:ligatures w14:val="standard"/>
          <w14:cntxtAlts/>
        </w:rPr>
        <w:t xml:space="preserve">this policy </w:t>
      </w:r>
      <w:r w:rsidR="00202E2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must</w:t>
      </w:r>
      <w:r w:rsidR="00202E29" w:rsidRPr="0058691B">
        <w:rPr>
          <w:rFonts w:ascii="Arial" w:hAnsi="Arial"/>
          <w:kern w:val="16"/>
          <w:sz w:val="20"/>
          <w14:ligatures w14:val="standard"/>
          <w14:cntxtAlts/>
        </w:rPr>
        <w:t xml:space="preserve"> be </w:t>
      </w:r>
      <w:r w:rsidR="00202E2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given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to the Company at</w:t>
      </w:r>
      <w:r w:rsidR="00202E29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FB1755" w:rsidRPr="00345340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__________</w:t>
      </w:r>
      <w:r w:rsidR="004740D7" w:rsidRPr="00345340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(</w:t>
      </w:r>
      <w:r w:rsidR="000819BC" w:rsidRPr="00345340">
        <w:rPr>
          <w:rFonts w:ascii="Arial" w:hAnsi="Arial"/>
          <w:i/>
          <w:kern w:val="16"/>
          <w:sz w:val="20"/>
          <w:u w:val="single"/>
          <w14:ligatures w14:val="standard"/>
          <w14:cntxtAlts/>
        </w:rPr>
        <w:t>fill in</w:t>
      </w:r>
      <w:r w:rsidR="004740D7" w:rsidRPr="00345340">
        <w:rPr>
          <w:rFonts w:ascii="Arial" w:eastAsia="Times New Roman" w:hAnsi="Arial" w:cstheme="minorHAnsi"/>
          <w:i/>
          <w:kern w:val="16"/>
          <w:sz w:val="20"/>
          <w:szCs w:val="20"/>
          <w:u w:val="single"/>
          <w14:ligatures w14:val="standard"/>
          <w14:cntxtAlts/>
        </w:rPr>
        <w:t>)</w:t>
      </w:r>
      <w:r w:rsidR="00FE0526" w:rsidRPr="00345340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________</w:t>
      </w:r>
      <w:r w:rsidR="004740D7" w:rsidRPr="00345340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.</w:t>
      </w:r>
    </w:p>
    <w:p w14:paraId="5B55C3E2" w14:textId="77777777" w:rsidR="00293812" w:rsidRPr="0058691B" w:rsidRDefault="00293812" w:rsidP="0082343C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04489996" w14:textId="77777777" w:rsidR="00293812" w:rsidRPr="0058691B" w:rsidRDefault="00293812" w:rsidP="0082343C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br w:type="page"/>
      </w:r>
    </w:p>
    <w:p w14:paraId="7038B2DB" w14:textId="77777777" w:rsidR="009D28B2" w:rsidRPr="0058691B" w:rsidRDefault="00293812" w:rsidP="0082343C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lastRenderedPageBreak/>
        <w:t xml:space="preserve">ADDENDUM </w:t>
      </w:r>
    </w:p>
    <w:p w14:paraId="0C3BCB2E" w14:textId="27F80CE3" w:rsidR="00293812" w:rsidRPr="0058691B" w:rsidRDefault="0072437C" w:rsidP="0058691B">
      <w:pPr>
        <w:pStyle w:val="Heading4"/>
        <w:rPr>
          <w:rFonts w:ascii="Arial" w:hAnsi="Arial"/>
          <w:b w:val="0"/>
          <w:kern w:val="16"/>
          <w14:ligatures w14:val="standard"/>
          <w14:cntxtAlts/>
        </w:rPr>
      </w:pPr>
      <w:r w:rsidRPr="00DA23D4">
        <w:rPr>
          <w:rFonts w:ascii="Arial" w:hAnsi="Arial"/>
          <w:bCs/>
          <w:kern w:val="16"/>
          <w14:ligatures w14:val="standard"/>
          <w14:cntxtAlts/>
        </w:rPr>
        <w:t xml:space="preserve">ALTA </w:t>
      </w:r>
      <w:r w:rsidR="00293812" w:rsidRPr="00DA23D4">
        <w:rPr>
          <w:rFonts w:ascii="Arial" w:hAnsi="Arial"/>
          <w:bCs/>
          <w:kern w:val="16"/>
          <w14:ligatures w14:val="standard"/>
          <w14:cntxtAlts/>
        </w:rPr>
        <w:t>SHORT FORM EXPANDED COVERAGE RESIDENTIAL LOAN POLICY</w:t>
      </w:r>
      <w:r w:rsidR="00DA23D4">
        <w:rPr>
          <w:rFonts w:ascii="Arial" w:hAnsi="Arial"/>
          <w:bCs/>
          <w:kern w:val="16"/>
          <w14:ligatures w14:val="standard"/>
          <w14:cntxtAlts/>
        </w:rPr>
        <w:t xml:space="preserve"> </w:t>
      </w:r>
      <w:r w:rsidR="00E03AFA" w:rsidRPr="00DA23D4">
        <w:rPr>
          <w:rFonts w:ascii="Arial" w:hAnsi="Arial"/>
          <w:bCs/>
          <w:kern w:val="16"/>
          <w14:ligatures w14:val="standard"/>
          <w14:cntxtAlts/>
        </w:rPr>
        <w:t>—</w:t>
      </w:r>
      <w:r w:rsidR="00DA23D4">
        <w:rPr>
          <w:rFonts w:ascii="Arial" w:hAnsi="Arial"/>
          <w:bCs/>
          <w:kern w:val="16"/>
          <w14:ligatures w14:val="standard"/>
          <w14:cntxtAlts/>
        </w:rPr>
        <w:t xml:space="preserve"> </w:t>
      </w:r>
      <w:r w:rsidR="009851DD" w:rsidRPr="00DA23D4">
        <w:rPr>
          <w:rFonts w:ascii="Arial" w:hAnsi="Arial"/>
          <w:bCs/>
          <w:kern w:val="16"/>
          <w14:ligatures w14:val="standard"/>
          <w14:cntxtAlts/>
        </w:rPr>
        <w:t>CURRENT</w:t>
      </w:r>
      <w:r w:rsidR="009851DD" w:rsidRPr="0058691B">
        <w:rPr>
          <w:rFonts w:ascii="Arial" w:hAnsi="Arial"/>
          <w:kern w:val="16"/>
          <w14:ligatures w14:val="standard"/>
          <w14:cntxtAlts/>
        </w:rPr>
        <w:t xml:space="preserve"> ASSESSMENTS</w:t>
      </w:r>
    </w:p>
    <w:p w14:paraId="6CEE4EB8" w14:textId="77777777" w:rsidR="00430C1B" w:rsidRPr="0058691B" w:rsidRDefault="00430C1B" w:rsidP="0082343C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FOR ONE-TO-FOUR FAMILY RESIDENTIAL PROPERTY</w:t>
      </w:r>
    </w:p>
    <w:p w14:paraId="0D4ECCBA" w14:textId="77777777" w:rsidR="00293812" w:rsidRPr="0058691B" w:rsidRDefault="00293812" w:rsidP="0058691B">
      <w:pPr>
        <w:pStyle w:val="CommentText"/>
        <w:spacing w:after="0"/>
        <w:rPr>
          <w:rFonts w:ascii="Arial" w:hAnsi="Arial"/>
          <w:kern w:val="16"/>
          <w14:ligatures w14:val="standard"/>
          <w14:cntxtAlts/>
        </w:rPr>
      </w:pPr>
    </w:p>
    <w:p w14:paraId="54EDD47F" w14:textId="5C5B140A" w:rsidR="00E03AFA" w:rsidRPr="0058691B" w:rsidRDefault="00293812" w:rsidP="0058691B">
      <w:pPr>
        <w:spacing w:after="0" w:line="240" w:lineRule="auto"/>
        <w:jc w:val="both"/>
        <w:outlineLvl w:val="0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>Policy Number:</w:t>
      </w:r>
      <w:r w:rsidR="003E68FF"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="003E68FF" w:rsidRPr="0058691B">
        <w:rPr>
          <w:rFonts w:ascii="Arial" w:hAnsi="Arial"/>
          <w:kern w:val="16"/>
          <w:sz w:val="20"/>
          <w14:ligatures w14:val="standard"/>
          <w14:cntxtAlts/>
        </w:rPr>
        <w:tab/>
      </w:r>
      <w:r w:rsidR="003E68FF" w:rsidRPr="0058691B">
        <w:rPr>
          <w:rFonts w:ascii="Arial" w:hAnsi="Arial"/>
          <w:kern w:val="16"/>
          <w:sz w:val="20"/>
          <w14:ligatures w14:val="standard"/>
          <w14:cntxtAlts/>
        </w:rPr>
        <w:tab/>
      </w:r>
    </w:p>
    <w:p w14:paraId="023B0FD4" w14:textId="77777777" w:rsidR="00E03AFA" w:rsidRPr="0058691B" w:rsidRDefault="00E03AFA" w:rsidP="0058691B">
      <w:pPr>
        <w:spacing w:after="0" w:line="240" w:lineRule="auto"/>
        <w:jc w:val="center"/>
        <w:outlineLvl w:val="0"/>
        <w:rPr>
          <w:rFonts w:ascii="Arial" w:hAnsi="Arial"/>
          <w:kern w:val="16"/>
          <w:sz w:val="20"/>
          <w14:ligatures w14:val="standard"/>
          <w14:cntxtAlts/>
        </w:rPr>
      </w:pPr>
    </w:p>
    <w:p w14:paraId="44E5D2AE" w14:textId="77777777" w:rsidR="00293812" w:rsidRPr="0058691B" w:rsidRDefault="00293812" w:rsidP="0082343C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 xml:space="preserve">SCHEDULE B </w:t>
      </w:r>
    </w:p>
    <w:p w14:paraId="3FD03E65" w14:textId="77777777" w:rsidR="00293812" w:rsidRPr="0058691B" w:rsidRDefault="00293812" w:rsidP="0082343C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b/>
          <w:kern w:val="16"/>
          <w:sz w:val="20"/>
          <w14:ligatures w14:val="standard"/>
          <w14:cntxtAlts/>
        </w:rPr>
        <w:t>(Continued)</w:t>
      </w:r>
    </w:p>
    <w:p w14:paraId="32F672B9" w14:textId="77777777" w:rsidR="00293812" w:rsidRPr="0058691B" w:rsidRDefault="00293812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339BE85E" w14:textId="5D418DBA" w:rsidR="00293812" w:rsidRPr="0058691B" w:rsidRDefault="003E68FF" w:rsidP="0082343C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In addition to the matters set forth </w:t>
      </w:r>
      <w:r w:rsidR="00874FF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="00874FFF" w:rsidRPr="0058691B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Schedule B of </w:t>
      </w:r>
      <w:r w:rsidR="00874FF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="00874FFF" w:rsidRPr="0058691B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policy to which this </w:t>
      </w:r>
      <w:r w:rsidR="00874FFF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ddendum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="00195976"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and the Company will not pay costs, attorneys’ fees, or expenses that arise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14:paraId="7F2E2AB9" w14:textId="77777777" w:rsidR="00293812" w:rsidRPr="00D54331" w:rsidRDefault="00293812" w:rsidP="0082343C">
      <w:pPr>
        <w:pStyle w:val="CommentText"/>
        <w:spacing w:after="0"/>
        <w:rPr>
          <w:rFonts w:ascii="Arial" w:eastAsia="Times New Roman" w:hAnsi="Arial" w:cstheme="minorHAnsi"/>
          <w:kern w:val="16"/>
          <w14:ligatures w14:val="standard"/>
          <w14:cntxtAlts/>
        </w:rPr>
      </w:pPr>
    </w:p>
    <w:p w14:paraId="69C8EFC6" w14:textId="77777777" w:rsidR="00A90243" w:rsidRPr="00A90243" w:rsidRDefault="00A90243" w:rsidP="00A90243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iCs/>
          <w:kern w:val="16"/>
          <w:sz w:val="20"/>
          <w:szCs w:val="19"/>
          <w14:ligatures w14:val="standard"/>
          <w14:cntxtAlts/>
        </w:rPr>
      </w:pPr>
      <w:r w:rsidRPr="00A90243">
        <w:rPr>
          <w:rFonts w:ascii="Arial" w:eastAsia="Times New Roman" w:hAnsi="Arial" w:cs="Arial"/>
          <w:b/>
          <w:i/>
          <w:iCs/>
          <w:kern w:val="16"/>
          <w:sz w:val="20"/>
          <w:szCs w:val="19"/>
          <w14:ligatures w14:val="standard"/>
          <w14:cntxtAlts/>
        </w:rPr>
        <w:t>[</w:t>
      </w:r>
      <w:r w:rsidRPr="00A90243">
        <w:rPr>
          <w:rFonts w:ascii="Arial" w:eastAsia="Times New Roman" w:hAnsi="Arial" w:cs="Arial"/>
          <w:bCs/>
          <w:i/>
          <w:iCs/>
          <w:kern w:val="16"/>
          <w:sz w:val="20"/>
          <w:szCs w:val="19"/>
          <w14:ligatures w14:val="standard"/>
          <w14:cntxtAlts/>
        </w:rPr>
        <w:t>Drafting Instruction: insert additional exceptions, if any.</w:t>
      </w:r>
      <w:r w:rsidRPr="00A90243">
        <w:rPr>
          <w:rFonts w:ascii="Arial" w:eastAsia="Times New Roman" w:hAnsi="Arial" w:cs="Arial"/>
          <w:b/>
          <w:i/>
          <w:iCs/>
          <w:kern w:val="16"/>
          <w:sz w:val="20"/>
          <w:szCs w:val="19"/>
          <w14:ligatures w14:val="standard"/>
          <w14:cntxtAlts/>
        </w:rPr>
        <w:t>]</w:t>
      </w:r>
    </w:p>
    <w:p w14:paraId="2929ED79" w14:textId="77777777" w:rsidR="002C62AE" w:rsidRPr="0058691B" w:rsidRDefault="002C62AE" w:rsidP="0082343C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687899B4" w14:textId="77777777" w:rsidR="000B4AFF" w:rsidRPr="0058691B" w:rsidRDefault="000B4AFF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sectPr w:rsidR="000B4AFF" w:rsidRPr="0058691B" w:rsidSect="00406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84C2" w14:textId="77777777" w:rsidR="004069DF" w:rsidRDefault="004069DF">
      <w:pPr>
        <w:spacing w:after="0" w:line="240" w:lineRule="auto"/>
      </w:pPr>
      <w:r>
        <w:separator/>
      </w:r>
    </w:p>
  </w:endnote>
  <w:endnote w:type="continuationSeparator" w:id="0">
    <w:p w14:paraId="2D8A407B" w14:textId="77777777" w:rsidR="004069DF" w:rsidRDefault="004069DF">
      <w:pPr>
        <w:spacing w:after="0" w:line="240" w:lineRule="auto"/>
      </w:pPr>
      <w:r>
        <w:continuationSeparator/>
      </w:r>
    </w:p>
  </w:endnote>
  <w:endnote w:type="continuationNotice" w:id="1">
    <w:p w14:paraId="2CE06F84" w14:textId="77777777" w:rsidR="004069DF" w:rsidRDefault="00406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989" w14:textId="77777777" w:rsidR="00C55EE6" w:rsidRDefault="00C5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1002" w14:textId="77777777" w:rsidR="009E3DB3" w:rsidRPr="009E3DB3" w:rsidRDefault="009E3DB3" w:rsidP="00295118">
    <w:pPr>
      <w:widowControl w:val="0"/>
      <w:spacing w:after="0" w:line="240" w:lineRule="auto"/>
      <w:ind w:right="-10"/>
      <w:rPr>
        <w:rFonts w:ascii="Arial" w:eastAsia="Times New Roman" w:hAnsi="Arial" w:cs="Arial"/>
        <w:b/>
        <w:kern w:val="16"/>
        <w:sz w:val="20"/>
        <w:szCs w:val="20"/>
      </w:rPr>
    </w:pPr>
  </w:p>
  <w:p w14:paraId="11B62B02" w14:textId="26E6B5B8" w:rsidR="00295118" w:rsidRPr="00741EC5" w:rsidRDefault="002B07B1" w:rsidP="00295118">
    <w:pPr>
      <w:widowControl w:val="0"/>
      <w:spacing w:after="0" w:line="240" w:lineRule="auto"/>
      <w:ind w:right="-10"/>
      <w:rPr>
        <w:rFonts w:ascii="Arial" w:eastAsia="Times New Roman" w:hAnsi="Arial" w:cs="Arial"/>
        <w:b/>
        <w:kern w:val="16"/>
        <w:sz w:val="16"/>
        <w:szCs w:val="16"/>
      </w:rPr>
    </w:pPr>
    <w:r>
      <w:rPr>
        <w:rFonts w:ascii="Arial" w:eastAsia="Times New Roman" w:hAnsi="Arial" w:cs="Arial"/>
        <w:b/>
        <w:kern w:val="16"/>
        <w:sz w:val="16"/>
        <w:szCs w:val="16"/>
      </w:rPr>
      <w:pict w14:anchorId="4EEDBE9B">
        <v:rect id="_x0000_i1025" style="width:504.5pt;height:1.5pt" o:hrstd="t" o:hrnoshade="t" o:hr="t" fillcolor="black" stroked="f"/>
      </w:pict>
    </w:r>
  </w:p>
  <w:p w14:paraId="149CB862" w14:textId="18E0A3A8" w:rsidR="00295118" w:rsidRPr="00741EC5" w:rsidRDefault="009E3DB3" w:rsidP="007F7E37">
    <w:pPr>
      <w:widowControl w:val="0"/>
      <w:spacing w:after="0" w:line="240" w:lineRule="auto"/>
      <w:ind w:left="720" w:right="-10" w:hanging="720"/>
      <w:rPr>
        <w:rFonts w:ascii="Arial" w:eastAsia="Times New Roman" w:hAnsi="Arial" w:cs="Arial"/>
        <w:b/>
        <w:kern w:val="16"/>
        <w:sz w:val="16"/>
        <w:szCs w:val="16"/>
      </w:rPr>
    </w:pPr>
    <w:bookmarkStart w:id="1" w:name="_Hlk26980252"/>
    <w:bookmarkStart w:id="2" w:name="_Hlk26980253"/>
    <w:bookmarkStart w:id="3" w:name="_Hlk26980254"/>
    <w:bookmarkStart w:id="4" w:name="_Hlk26980255"/>
    <w:bookmarkStart w:id="5" w:name="_Hlk26980256"/>
    <w:bookmarkStart w:id="6" w:name="_Hlk26980257"/>
    <w:bookmarkStart w:id="7" w:name="_Hlk26980258"/>
    <w:bookmarkStart w:id="8" w:name="_Hlk26980259"/>
    <w:bookmarkStart w:id="9" w:name="_Hlk26980260"/>
    <w:bookmarkStart w:id="10" w:name="_Hlk26980261"/>
    <w:bookmarkStart w:id="11" w:name="_Hlk26980262"/>
    <w:bookmarkStart w:id="12" w:name="_Hlk26980263"/>
    <w:bookmarkStart w:id="13" w:name="_Hlk26980264"/>
    <w:bookmarkStart w:id="14" w:name="_Hlk26980265"/>
    <w:bookmarkStart w:id="15" w:name="_Hlk26980266"/>
    <w:bookmarkStart w:id="16" w:name="_Hlk26980267"/>
    <w:bookmarkStart w:id="17" w:name="_Hlk26980323"/>
    <w:bookmarkStart w:id="18" w:name="_Hlk26980324"/>
    <w:bookmarkStart w:id="19" w:name="_Hlk26980325"/>
    <w:bookmarkStart w:id="20" w:name="_Hlk26980326"/>
    <w:r w:rsidRPr="00741EC5">
      <w:rPr>
        <w:rFonts w:ascii="Arial" w:eastAsia="Times New Roman" w:hAnsi="Arial" w:cs="Times New Roman"/>
        <w:noProof/>
        <w:kern w:val="16"/>
        <w:sz w:val="16"/>
        <w:szCs w:val="16"/>
      </w:rPr>
      <w:drawing>
        <wp:anchor distT="0" distB="0" distL="114300" distR="114300" simplePos="0" relativeHeight="251659264" behindDoc="1" locked="0" layoutInCell="1" allowOverlap="1" wp14:anchorId="15A23BC0" wp14:editId="13EAFBC4">
          <wp:simplePos x="0" y="0"/>
          <wp:positionH relativeFrom="column">
            <wp:posOffset>5883275</wp:posOffset>
          </wp:positionH>
          <wp:positionV relativeFrom="paragraph">
            <wp:posOffset>65405</wp:posOffset>
          </wp:positionV>
          <wp:extent cx="532626" cy="747423"/>
          <wp:effectExtent l="0" t="0" r="1270" b="0"/>
          <wp:wrapNone/>
          <wp:docPr id="1" name="Picture 1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26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118" w:rsidRPr="00741EC5">
      <w:rPr>
        <w:rFonts w:ascii="Arial" w:eastAsia="Times New Roman" w:hAnsi="Arial" w:cs="Arial"/>
        <w:b/>
        <w:kern w:val="16"/>
        <w:sz w:val="16"/>
        <w:szCs w:val="16"/>
      </w:rPr>
      <w:t>Copyright 2021</w:t>
    </w:r>
    <w:r w:rsidR="00700A9B">
      <w:rPr>
        <w:rFonts w:ascii="Arial" w:eastAsia="Times New Roman" w:hAnsi="Arial" w:cs="Arial"/>
        <w:b/>
        <w:kern w:val="16"/>
        <w:sz w:val="16"/>
        <w:szCs w:val="16"/>
      </w:rPr>
      <w:t>-2</w:t>
    </w:r>
    <w:r>
      <w:rPr>
        <w:rFonts w:ascii="Arial" w:eastAsia="Times New Roman" w:hAnsi="Arial" w:cs="Arial"/>
        <w:b/>
        <w:kern w:val="16"/>
        <w:sz w:val="16"/>
        <w:szCs w:val="16"/>
      </w:rPr>
      <w:t>4</w:t>
    </w:r>
    <w:r w:rsidR="00295118" w:rsidRPr="00741EC5">
      <w:rPr>
        <w:rFonts w:ascii="Arial" w:eastAsia="Times New Roman" w:hAnsi="Arial" w:cs="Arial"/>
        <w:b/>
        <w:kern w:val="16"/>
        <w:sz w:val="16"/>
        <w:szCs w:val="16"/>
      </w:rPr>
      <w:t xml:space="preserve"> American Land Title Association. All rights reserved.</w:t>
    </w:r>
  </w:p>
  <w:p w14:paraId="2667FA8D" w14:textId="77777777" w:rsidR="00741EC5" w:rsidRPr="00741EC5" w:rsidRDefault="00741EC5" w:rsidP="00B67E60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bCs/>
        <w:sz w:val="16"/>
        <w:szCs w:val="16"/>
      </w:rPr>
    </w:pPr>
  </w:p>
  <w:p w14:paraId="44CA4935" w14:textId="3D7E03E3" w:rsidR="00B67E60" w:rsidRPr="00741EC5" w:rsidRDefault="00B67E60" w:rsidP="00B67E60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7F7E37">
      <w:rPr>
        <w:rFonts w:ascii="Arial" w:hAnsi="Arial"/>
        <w:sz w:val="16"/>
      </w:rPr>
      <w:t xml:space="preserve">The use of this Form </w:t>
    </w:r>
    <w:r w:rsidRPr="00741EC5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7F7E37">
      <w:rPr>
        <w:rFonts w:ascii="Arial" w:hAnsi="Arial"/>
        <w:sz w:val="16"/>
      </w:rPr>
      <w:t xml:space="preserve">is restricted to ALTA licensees and </w:t>
    </w:r>
  </w:p>
  <w:p w14:paraId="1F676214" w14:textId="38CB2FED" w:rsidR="00B67E60" w:rsidRPr="007F7E37" w:rsidRDefault="00B67E60" w:rsidP="007F7E37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hAnsi="Arial"/>
        <w:sz w:val="16"/>
      </w:rPr>
    </w:pPr>
    <w:r w:rsidRPr="007F7E37">
      <w:rPr>
        <w:rFonts w:ascii="Arial" w:hAnsi="Arial"/>
        <w:sz w:val="16"/>
      </w:rPr>
      <w:t>ALTA members in good standing as of the date of use. All other uses are prohibited.</w:t>
    </w:r>
  </w:p>
  <w:p w14:paraId="5B5A341C" w14:textId="77777777" w:rsidR="00295118" w:rsidRPr="00741EC5" w:rsidRDefault="00295118" w:rsidP="00295118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sz w:val="16"/>
        <w:szCs w:val="16"/>
      </w:rPr>
    </w:pPr>
    <w:r w:rsidRPr="007F7E37">
      <w:rPr>
        <w:rFonts w:ascii="Arial" w:hAnsi="Arial"/>
        <w:sz w:val="16"/>
      </w:rPr>
      <w:t>Reprinted under license from the American Land Title Association.</w:t>
    </w:r>
    <w:r w:rsidRPr="00741EC5">
      <w:rPr>
        <w:rFonts w:ascii="Arial" w:eastAsia="Arial" w:hAnsi="Arial" w:cs="Arial"/>
        <w:sz w:val="16"/>
        <w:szCs w:val="16"/>
      </w:rPr>
      <w:tab/>
    </w:r>
  </w:p>
  <w:p w14:paraId="7BD6E1FE" w14:textId="77777777" w:rsidR="00741EC5" w:rsidRPr="00741EC5" w:rsidRDefault="00741EC5" w:rsidP="00295118">
    <w:pPr>
      <w:widowControl w:val="0"/>
      <w:spacing w:after="0" w:line="240" w:lineRule="auto"/>
      <w:ind w:left="720" w:right="-10" w:hanging="720"/>
      <w:rPr>
        <w:rFonts w:ascii="Arial" w:eastAsia="Arial" w:hAnsi="Arial" w:cs="Arial"/>
        <w:b/>
        <w:bCs/>
        <w:color w:val="FF0000"/>
        <w:sz w:val="16"/>
        <w:szCs w:val="16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5F64" w14:textId="77777777" w:rsidR="00C55EE6" w:rsidRDefault="00C5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0DAB" w14:textId="77777777" w:rsidR="004069DF" w:rsidRDefault="004069DF">
      <w:pPr>
        <w:spacing w:after="0" w:line="240" w:lineRule="auto"/>
      </w:pPr>
      <w:r>
        <w:separator/>
      </w:r>
    </w:p>
  </w:footnote>
  <w:footnote w:type="continuationSeparator" w:id="0">
    <w:p w14:paraId="1B0AD0C4" w14:textId="77777777" w:rsidR="004069DF" w:rsidRDefault="004069DF">
      <w:pPr>
        <w:spacing w:after="0" w:line="240" w:lineRule="auto"/>
      </w:pPr>
      <w:r>
        <w:continuationSeparator/>
      </w:r>
    </w:p>
  </w:footnote>
  <w:footnote w:type="continuationNotice" w:id="1">
    <w:p w14:paraId="1FCF7762" w14:textId="77777777" w:rsidR="004069DF" w:rsidRDefault="00406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364C" w14:textId="77777777" w:rsidR="00C55EE6" w:rsidRDefault="00C5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A42F" w14:textId="13EE6B9E" w:rsidR="000819BC" w:rsidRPr="007F7E37" w:rsidRDefault="00293812" w:rsidP="007F7E37">
    <w:pPr>
      <w:tabs>
        <w:tab w:val="right" w:pos="10080"/>
      </w:tabs>
      <w:spacing w:after="0" w:line="240" w:lineRule="auto"/>
      <w:rPr>
        <w:rFonts w:ascii="Arial" w:hAnsi="Arial"/>
        <w:b/>
        <w:kern w:val="16"/>
        <w:sz w:val="16"/>
      </w:rPr>
    </w:pPr>
    <w:r w:rsidRPr="007F7E37">
      <w:rPr>
        <w:rFonts w:ascii="Arial" w:hAnsi="Arial"/>
        <w:b/>
        <w:sz w:val="16"/>
      </w:rPr>
      <w:t>American Land Title Association</w:t>
    </w:r>
    <w:r w:rsidRPr="007F7E37">
      <w:rPr>
        <w:rFonts w:ascii="Arial" w:hAnsi="Arial"/>
        <w:b/>
        <w:sz w:val="16"/>
      </w:rPr>
      <w:tab/>
    </w:r>
    <w:r w:rsidRPr="007F7E37">
      <w:rPr>
        <w:rFonts w:ascii="Arial" w:hAnsi="Arial"/>
        <w:b/>
        <w:kern w:val="16"/>
        <w:sz w:val="16"/>
      </w:rPr>
      <w:t>Short Form Expanded Coverage</w:t>
    </w:r>
    <w:r w:rsidR="000819BC" w:rsidRPr="007F7E37">
      <w:rPr>
        <w:rFonts w:ascii="Arial" w:hAnsi="Arial"/>
        <w:b/>
        <w:kern w:val="16"/>
        <w:sz w:val="16"/>
      </w:rPr>
      <w:t xml:space="preserve"> </w:t>
    </w:r>
    <w:r w:rsidRPr="007F7E37">
      <w:rPr>
        <w:rFonts w:ascii="Arial" w:hAnsi="Arial"/>
        <w:b/>
        <w:kern w:val="16"/>
        <w:sz w:val="16"/>
      </w:rPr>
      <w:t>Residential Loan Policy</w:t>
    </w:r>
    <w:r w:rsidR="009E3DB3">
      <w:rPr>
        <w:rFonts w:ascii="Arial" w:hAnsi="Arial"/>
        <w:b/>
        <w:kern w:val="16"/>
        <w:sz w:val="16"/>
      </w:rPr>
      <w:t xml:space="preserve"> </w:t>
    </w:r>
    <w:r w:rsidR="003E68FF" w:rsidRPr="007F7E37">
      <w:rPr>
        <w:rFonts w:ascii="Arial" w:hAnsi="Arial"/>
        <w:b/>
        <w:kern w:val="16"/>
        <w:sz w:val="16"/>
      </w:rPr>
      <w:t>—</w:t>
    </w:r>
    <w:r w:rsidR="009E3DB3">
      <w:rPr>
        <w:rFonts w:ascii="Arial" w:hAnsi="Arial"/>
        <w:b/>
        <w:kern w:val="16"/>
        <w:sz w:val="16"/>
      </w:rPr>
      <w:t xml:space="preserve"> </w:t>
    </w:r>
  </w:p>
  <w:p w14:paraId="04AB9F48" w14:textId="69B132BE" w:rsidR="002C62AE" w:rsidRPr="007F7E37" w:rsidRDefault="000819BC" w:rsidP="007F7E37">
    <w:pPr>
      <w:pStyle w:val="Heading2"/>
      <w:rPr>
        <w:sz w:val="16"/>
      </w:rPr>
    </w:pPr>
    <w:r w:rsidRPr="007F7E37">
      <w:rPr>
        <w:sz w:val="16"/>
      </w:rPr>
      <w:tab/>
    </w:r>
    <w:r w:rsidR="009851DD" w:rsidRPr="007F7E37">
      <w:rPr>
        <w:sz w:val="16"/>
      </w:rPr>
      <w:t>Current Assessments</w:t>
    </w:r>
  </w:p>
  <w:p w14:paraId="2A5C026B" w14:textId="5C1716D1" w:rsidR="004204A2" w:rsidRDefault="00741EC5" w:rsidP="00741EC5">
    <w:pPr>
      <w:spacing w:after="0" w:line="240" w:lineRule="auto"/>
      <w:jc w:val="right"/>
      <w:rPr>
        <w:b/>
        <w:bCs/>
        <w:sz w:val="16"/>
        <w:szCs w:val="16"/>
      </w:rPr>
    </w:pPr>
    <w:r w:rsidRPr="007F7E37">
      <w:rPr>
        <w:b/>
        <w:bCs/>
        <w:sz w:val="16"/>
        <w:szCs w:val="16"/>
      </w:rPr>
      <w:t>[</w:t>
    </w:r>
    <w:r w:rsidR="007F7E37" w:rsidRPr="007F7E37">
      <w:rPr>
        <w:b/>
        <w:bCs/>
        <w:sz w:val="16"/>
        <w:szCs w:val="16"/>
      </w:rPr>
      <w:t>2021</w:t>
    </w:r>
    <w:r w:rsidRPr="007F7E37">
      <w:rPr>
        <w:b/>
        <w:bCs/>
        <w:sz w:val="16"/>
        <w:szCs w:val="16"/>
      </w:rPr>
      <w:t xml:space="preserve"> </w:t>
    </w:r>
    <w:r w:rsidR="005B2B96">
      <w:rPr>
        <w:b/>
        <w:bCs/>
        <w:sz w:val="16"/>
        <w:szCs w:val="16"/>
      </w:rPr>
      <w:t>v.</w:t>
    </w:r>
    <w:r w:rsidR="007F7E37" w:rsidRPr="007F7E37">
      <w:rPr>
        <w:b/>
        <w:bCs/>
        <w:sz w:val="16"/>
        <w:szCs w:val="16"/>
      </w:rPr>
      <w:t>01.0</w:t>
    </w:r>
    <w:r w:rsidR="00FE3DC2">
      <w:rPr>
        <w:b/>
        <w:bCs/>
        <w:sz w:val="16"/>
        <w:szCs w:val="16"/>
      </w:rPr>
      <w:t>1</w:t>
    </w:r>
    <w:r w:rsidRPr="007F7E37">
      <w:rPr>
        <w:b/>
        <w:bCs/>
        <w:sz w:val="16"/>
        <w:szCs w:val="16"/>
      </w:rPr>
      <w:t xml:space="preserve"> (</w:t>
    </w:r>
    <w:r w:rsidR="00FE3DC2">
      <w:rPr>
        <w:b/>
        <w:bCs/>
        <w:sz w:val="16"/>
        <w:szCs w:val="16"/>
      </w:rPr>
      <w:t>04-02</w:t>
    </w:r>
    <w:r w:rsidRPr="007F7E37">
      <w:rPr>
        <w:b/>
        <w:bCs/>
        <w:sz w:val="16"/>
        <w:szCs w:val="16"/>
      </w:rPr>
      <w:t>-202</w:t>
    </w:r>
    <w:r w:rsidR="009E3DB3">
      <w:rPr>
        <w:b/>
        <w:bCs/>
        <w:sz w:val="16"/>
        <w:szCs w:val="16"/>
      </w:rPr>
      <w:t>4</w:t>
    </w:r>
    <w:r w:rsidRPr="007F7E37">
      <w:rPr>
        <w:b/>
        <w:bCs/>
        <w:sz w:val="16"/>
        <w:szCs w:val="16"/>
      </w:rPr>
      <w:t>)]</w:t>
    </w:r>
  </w:p>
  <w:p w14:paraId="4C846F8F" w14:textId="405F8F35" w:rsidR="00EC66E9" w:rsidRPr="001B0D7B" w:rsidRDefault="00EC66E9" w:rsidP="0058691B">
    <w:pPr>
      <w:pStyle w:val="Heading3"/>
      <w:pBdr>
        <w:bottom w:val="single" w:sz="12" w:space="0" w:color="auto"/>
      </w:pBdr>
      <w:jc w:val="center"/>
      <w:rPr>
        <w:rFonts w:ascii="Arial" w:hAnsi="Arial" w:cs="Arial"/>
        <w:bCs w:val="0"/>
        <w:i w:val="0"/>
        <w:iCs w:val="0"/>
        <w:color w:val="FF0000"/>
        <w:sz w:val="18"/>
        <w:szCs w:val="18"/>
      </w:rPr>
    </w:pPr>
  </w:p>
  <w:p w14:paraId="6E27E67D" w14:textId="77777777" w:rsidR="002C62AE" w:rsidRPr="009E3DB3" w:rsidRDefault="002C62AE" w:rsidP="00741EC5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F398" w14:textId="77777777" w:rsidR="00C55EE6" w:rsidRDefault="00C5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9D6"/>
    <w:multiLevelType w:val="hybridMultilevel"/>
    <w:tmpl w:val="F386070A"/>
    <w:lvl w:ilvl="0" w:tplc="5502A2A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4487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2"/>
    <w:rsid w:val="00015FAA"/>
    <w:rsid w:val="00027864"/>
    <w:rsid w:val="00036420"/>
    <w:rsid w:val="00044A3D"/>
    <w:rsid w:val="000620AB"/>
    <w:rsid w:val="00075360"/>
    <w:rsid w:val="000819BC"/>
    <w:rsid w:val="00096344"/>
    <w:rsid w:val="000A282E"/>
    <w:rsid w:val="000B4AFF"/>
    <w:rsid w:val="000D7280"/>
    <w:rsid w:val="000E7287"/>
    <w:rsid w:val="00165F0B"/>
    <w:rsid w:val="00166363"/>
    <w:rsid w:val="00187052"/>
    <w:rsid w:val="001938DD"/>
    <w:rsid w:val="00195976"/>
    <w:rsid w:val="001A45F4"/>
    <w:rsid w:val="001B0D7B"/>
    <w:rsid w:val="001B7660"/>
    <w:rsid w:val="001D51AD"/>
    <w:rsid w:val="00202E29"/>
    <w:rsid w:val="00203D34"/>
    <w:rsid w:val="00211E6C"/>
    <w:rsid w:val="002131A6"/>
    <w:rsid w:val="0025331C"/>
    <w:rsid w:val="002762FC"/>
    <w:rsid w:val="002851DA"/>
    <w:rsid w:val="0029356F"/>
    <w:rsid w:val="00293812"/>
    <w:rsid w:val="00295118"/>
    <w:rsid w:val="002B07B1"/>
    <w:rsid w:val="002B1D94"/>
    <w:rsid w:val="002B36CE"/>
    <w:rsid w:val="002C62AE"/>
    <w:rsid w:val="002D16F0"/>
    <w:rsid w:val="002D6CBC"/>
    <w:rsid w:val="002F6970"/>
    <w:rsid w:val="003149AC"/>
    <w:rsid w:val="003223B3"/>
    <w:rsid w:val="00336019"/>
    <w:rsid w:val="00337C6C"/>
    <w:rsid w:val="00345340"/>
    <w:rsid w:val="00355A43"/>
    <w:rsid w:val="00361721"/>
    <w:rsid w:val="003E68FF"/>
    <w:rsid w:val="004069DF"/>
    <w:rsid w:val="004076FF"/>
    <w:rsid w:val="004204A2"/>
    <w:rsid w:val="00430C1B"/>
    <w:rsid w:val="004577F5"/>
    <w:rsid w:val="004616F3"/>
    <w:rsid w:val="00466F2B"/>
    <w:rsid w:val="004740D7"/>
    <w:rsid w:val="00484160"/>
    <w:rsid w:val="0049475B"/>
    <w:rsid w:val="004D399D"/>
    <w:rsid w:val="004F5BDD"/>
    <w:rsid w:val="004F764E"/>
    <w:rsid w:val="00505EFB"/>
    <w:rsid w:val="00525350"/>
    <w:rsid w:val="005348BB"/>
    <w:rsid w:val="005728D0"/>
    <w:rsid w:val="00584F62"/>
    <w:rsid w:val="0058691B"/>
    <w:rsid w:val="005A5FA0"/>
    <w:rsid w:val="005B2B96"/>
    <w:rsid w:val="005C13C6"/>
    <w:rsid w:val="005C44DA"/>
    <w:rsid w:val="005E2B72"/>
    <w:rsid w:val="005F41CD"/>
    <w:rsid w:val="005F5BB6"/>
    <w:rsid w:val="005F6C90"/>
    <w:rsid w:val="00611B98"/>
    <w:rsid w:val="00632DDE"/>
    <w:rsid w:val="00645397"/>
    <w:rsid w:val="00694C20"/>
    <w:rsid w:val="006B0BB1"/>
    <w:rsid w:val="006B3228"/>
    <w:rsid w:val="006D6747"/>
    <w:rsid w:val="006F5BAA"/>
    <w:rsid w:val="006F5E45"/>
    <w:rsid w:val="00700A9B"/>
    <w:rsid w:val="00712211"/>
    <w:rsid w:val="00716AFA"/>
    <w:rsid w:val="00716EAB"/>
    <w:rsid w:val="0072437C"/>
    <w:rsid w:val="007261DA"/>
    <w:rsid w:val="0073271F"/>
    <w:rsid w:val="00740713"/>
    <w:rsid w:val="00741EC5"/>
    <w:rsid w:val="007517BC"/>
    <w:rsid w:val="007805FE"/>
    <w:rsid w:val="007927DC"/>
    <w:rsid w:val="0079482A"/>
    <w:rsid w:val="007E6F60"/>
    <w:rsid w:val="007F32F2"/>
    <w:rsid w:val="007F7E37"/>
    <w:rsid w:val="0080057C"/>
    <w:rsid w:val="00810A0E"/>
    <w:rsid w:val="008168BB"/>
    <w:rsid w:val="008225F7"/>
    <w:rsid w:val="0082343C"/>
    <w:rsid w:val="00851803"/>
    <w:rsid w:val="00865742"/>
    <w:rsid w:val="00874FFF"/>
    <w:rsid w:val="008816A4"/>
    <w:rsid w:val="008A3968"/>
    <w:rsid w:val="008A7AE5"/>
    <w:rsid w:val="008B2C23"/>
    <w:rsid w:val="008E72FD"/>
    <w:rsid w:val="008F3D44"/>
    <w:rsid w:val="00905273"/>
    <w:rsid w:val="009079B6"/>
    <w:rsid w:val="00922D0A"/>
    <w:rsid w:val="00927304"/>
    <w:rsid w:val="009350E3"/>
    <w:rsid w:val="00961A34"/>
    <w:rsid w:val="009754DC"/>
    <w:rsid w:val="00984871"/>
    <w:rsid w:val="009851DD"/>
    <w:rsid w:val="00994D02"/>
    <w:rsid w:val="009A1186"/>
    <w:rsid w:val="009A1CFC"/>
    <w:rsid w:val="009B17CE"/>
    <w:rsid w:val="009D28B2"/>
    <w:rsid w:val="009E3DB3"/>
    <w:rsid w:val="00A01DC1"/>
    <w:rsid w:val="00A81899"/>
    <w:rsid w:val="00A85C89"/>
    <w:rsid w:val="00A86628"/>
    <w:rsid w:val="00A90243"/>
    <w:rsid w:val="00AA420C"/>
    <w:rsid w:val="00AB4EF9"/>
    <w:rsid w:val="00AC008B"/>
    <w:rsid w:val="00AD7DA6"/>
    <w:rsid w:val="00AE1261"/>
    <w:rsid w:val="00B004FA"/>
    <w:rsid w:val="00B0185C"/>
    <w:rsid w:val="00B03BF5"/>
    <w:rsid w:val="00B04888"/>
    <w:rsid w:val="00B20502"/>
    <w:rsid w:val="00B67E60"/>
    <w:rsid w:val="00B73A87"/>
    <w:rsid w:val="00BC66D9"/>
    <w:rsid w:val="00C12212"/>
    <w:rsid w:val="00C240B1"/>
    <w:rsid w:val="00C5240D"/>
    <w:rsid w:val="00C55EE6"/>
    <w:rsid w:val="00C67D51"/>
    <w:rsid w:val="00C919AF"/>
    <w:rsid w:val="00CB337C"/>
    <w:rsid w:val="00CE747D"/>
    <w:rsid w:val="00CF369C"/>
    <w:rsid w:val="00D3285B"/>
    <w:rsid w:val="00D54331"/>
    <w:rsid w:val="00D84996"/>
    <w:rsid w:val="00D87AC8"/>
    <w:rsid w:val="00DA23D4"/>
    <w:rsid w:val="00DB27CE"/>
    <w:rsid w:val="00DD0B22"/>
    <w:rsid w:val="00DD1887"/>
    <w:rsid w:val="00E03AFA"/>
    <w:rsid w:val="00E50D15"/>
    <w:rsid w:val="00E6383C"/>
    <w:rsid w:val="00EA7453"/>
    <w:rsid w:val="00EC66E9"/>
    <w:rsid w:val="00EE1053"/>
    <w:rsid w:val="00EE160B"/>
    <w:rsid w:val="00EE6A9D"/>
    <w:rsid w:val="00F20B15"/>
    <w:rsid w:val="00F27C47"/>
    <w:rsid w:val="00F30724"/>
    <w:rsid w:val="00F326FB"/>
    <w:rsid w:val="00FA4273"/>
    <w:rsid w:val="00FB1755"/>
    <w:rsid w:val="00FC17E2"/>
    <w:rsid w:val="00FE0526"/>
    <w:rsid w:val="00FE3DC2"/>
    <w:rsid w:val="00FE612B"/>
    <w:rsid w:val="00FF31C8"/>
    <w:rsid w:val="6D9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A72FF"/>
  <w15:docId w15:val="{C9503E94-1EA6-4122-B40B-7D1E415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7C"/>
    <w:pPr>
      <w:keepNext/>
      <w:pBdr>
        <w:bottom w:val="single" w:sz="12" w:space="1" w:color="auto"/>
      </w:pBdr>
      <w:shd w:val="clear" w:color="auto" w:fill="E8FF97" w:themeFill="accent4" w:themeFillTint="66"/>
      <w:tabs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b/>
      <w:bCs/>
      <w:kern w:val="18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71F"/>
    <w:pPr>
      <w:keepNext/>
      <w:tabs>
        <w:tab w:val="right" w:pos="10080"/>
      </w:tabs>
      <w:spacing w:after="0" w:line="240" w:lineRule="auto"/>
      <w:outlineLvl w:val="1"/>
    </w:pPr>
    <w:rPr>
      <w:rFonts w:ascii="Arial" w:hAnsi="Arial" w:cs="Arial"/>
      <w:b/>
      <w:bCs/>
      <w:kern w:val="16"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D15"/>
    <w:pPr>
      <w:keepNext/>
      <w:spacing w:after="0" w:line="240" w:lineRule="auto"/>
      <w:jc w:val="both"/>
      <w:outlineLvl w:val="2"/>
    </w:pPr>
    <w:rPr>
      <w:rFonts w:eastAsia="Times New Roman" w:cstheme="minorHAnsi"/>
      <w:bCs/>
      <w:i/>
      <w:iCs/>
      <w:kern w:val="2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AFA"/>
    <w:pPr>
      <w:keepNext/>
      <w:spacing w:after="0" w:line="240" w:lineRule="auto"/>
      <w:jc w:val="center"/>
      <w:outlineLvl w:val="3"/>
    </w:pPr>
    <w:rPr>
      <w:rFonts w:eastAsia="Times New Roman" w:cstheme="minorHAnsi"/>
      <w:b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938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938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19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28B2"/>
  </w:style>
  <w:style w:type="character" w:customStyle="1" w:styleId="Heading1Char">
    <w:name w:val="Heading 1 Char"/>
    <w:basedOn w:val="DefaultParagraphFont"/>
    <w:link w:val="Heading1"/>
    <w:uiPriority w:val="9"/>
    <w:rsid w:val="0080057C"/>
    <w:rPr>
      <w:rFonts w:ascii="Arial" w:hAnsi="Arial" w:cs="Arial"/>
      <w:b/>
      <w:bCs/>
      <w:kern w:val="18"/>
      <w:sz w:val="19"/>
      <w:szCs w:val="19"/>
      <w:shd w:val="clear" w:color="auto" w:fill="E8FF97" w:themeFill="accent4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73271F"/>
    <w:rPr>
      <w:rFonts w:ascii="Arial" w:hAnsi="Arial" w:cs="Arial"/>
      <w:b/>
      <w:bCs/>
      <w:kern w:val="16"/>
      <w:sz w:val="19"/>
      <w:szCs w:val="19"/>
    </w:rPr>
  </w:style>
  <w:style w:type="paragraph" w:styleId="BodyText">
    <w:name w:val="Body Text"/>
    <w:basedOn w:val="Normal"/>
    <w:link w:val="BodyTextChar"/>
    <w:uiPriority w:val="99"/>
    <w:unhideWhenUsed/>
    <w:rsid w:val="00EA7453"/>
    <w:pPr>
      <w:spacing w:after="0" w:line="240" w:lineRule="auto"/>
      <w:jc w:val="both"/>
    </w:pPr>
    <w:rPr>
      <w:rFonts w:ascii="Arial" w:eastAsia="Times New Roman" w:hAnsi="Arial" w:cs="Arial"/>
      <w:kern w:val="2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EA7453"/>
    <w:rPr>
      <w:rFonts w:ascii="Arial" w:eastAsia="Times New Roman" w:hAnsi="Arial" w:cs="Arial"/>
      <w:kern w:val="2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9754DC"/>
    <w:pPr>
      <w:spacing w:after="0" w:line="240" w:lineRule="auto"/>
      <w:ind w:left="720" w:hanging="720"/>
      <w:jc w:val="both"/>
    </w:pPr>
    <w:rPr>
      <w:rFonts w:eastAsia="Times New Roman" w:cstheme="minorHAnsi"/>
      <w:kern w:val="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54DC"/>
    <w:rPr>
      <w:rFonts w:eastAsia="Times New Roman" w:cstheme="minorHAnsi"/>
      <w:kern w:val="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0D15"/>
    <w:rPr>
      <w:rFonts w:eastAsia="Times New Roman" w:cstheme="minorHAnsi"/>
      <w:bCs/>
      <w:i/>
      <w:i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355A4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03AFA"/>
    <w:rPr>
      <w:rFonts w:eastAsia="Times New Roman" w:cstheme="minorHAnsi"/>
      <w:b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30724"/>
    <w:pPr>
      <w:spacing w:after="0" w:line="240" w:lineRule="auto"/>
      <w:jc w:val="both"/>
    </w:pPr>
    <w:rPr>
      <w:rFonts w:eastAsia="Times New Roman" w:cstheme="minorHAnsi"/>
      <w:b/>
      <w:i/>
      <w:iCs/>
      <w:kern w:val="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30724"/>
    <w:rPr>
      <w:rFonts w:eastAsia="Times New Roman" w:cstheme="minorHAnsi"/>
      <w:b/>
      <w:i/>
      <w:iCs/>
      <w:kern w:val="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7F5"/>
    <w:pPr>
      <w:spacing w:after="0" w:line="240" w:lineRule="auto"/>
      <w:jc w:val="center"/>
      <w:outlineLvl w:val="0"/>
    </w:pPr>
    <w:rPr>
      <w:rFonts w:eastAsia="Times New Roman" w:cstheme="minorHAnsi"/>
      <w:b/>
      <w:kern w:val="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577F5"/>
    <w:rPr>
      <w:rFonts w:eastAsia="Times New Roman" w:cstheme="minorHAnsi"/>
      <w:b/>
      <w:kern w:val="2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B337C"/>
    <w:pPr>
      <w:spacing w:after="0" w:line="240" w:lineRule="auto"/>
      <w:jc w:val="both"/>
    </w:pPr>
    <w:rPr>
      <w:rFonts w:eastAsia="Times New Roman" w:cstheme="minorHAnsi"/>
      <w:b/>
      <w:kern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B337C"/>
    <w:rPr>
      <w:rFonts w:eastAsia="Times New Roman" w:cstheme="minorHAnsi"/>
      <w:b/>
      <w:kern w:val="2"/>
      <w:sz w:val="20"/>
      <w:szCs w:val="20"/>
    </w:rPr>
  </w:style>
  <w:style w:type="character" w:customStyle="1" w:styleId="ui-provider">
    <w:name w:val="ui-provider"/>
    <w:basedOn w:val="DefaultParagraphFont"/>
    <w:rsid w:val="0078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CCB4A4C104C8E3D5BB2FD3AF59D" ma:contentTypeVersion="5" ma:contentTypeDescription="Create a new document." ma:contentTypeScope="" ma:versionID="52641cb64a9bfe2ef47ec79c590808c8">
  <xsd:schema xmlns:xsd="http://www.w3.org/2001/XMLSchema" xmlns:xs="http://www.w3.org/2001/XMLSchema" xmlns:p="http://schemas.microsoft.com/office/2006/metadata/properties" xmlns:ns2="8c58127a-924f-4f25-a4cb-f98981bb42a9" xmlns:ns3="02094508-24b4-4f32-87df-5b30cde6234a" targetNamespace="http://schemas.microsoft.com/office/2006/metadata/properties" ma:root="true" ma:fieldsID="aa3f4ad1d3fced1129537b4cbf81bcdf" ns2:_="" ns3:_="">
    <xsd:import namespace="8c58127a-924f-4f25-a4cb-f98981bb42a9"/>
    <xsd:import namespace="02094508-24b4-4f32-87df-5b30cde62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7a-924f-4f25-a4cb-f98981bb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4508-24b4-4f32-87df-5b30cde6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C690A-567F-46B5-8263-7DE169FA4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E69C9-20C3-4E4B-BBDD-C0098349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6FD94-486A-470A-95AE-34B1A745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7a-924f-4f25-a4cb-f98981bb42a9"/>
    <ds:schemaRef ds:uri="02094508-24b4-4f32-87df-5b30cde62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Tracy Steadman</cp:lastModifiedBy>
  <cp:revision>2</cp:revision>
  <cp:lastPrinted>2015-01-30T18:38:00Z</cp:lastPrinted>
  <dcterms:created xsi:type="dcterms:W3CDTF">2024-04-08T15:43:00Z</dcterms:created>
  <dcterms:modified xsi:type="dcterms:W3CDTF">2024-04-08T15:43:00Z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0x0101005BAF0CCB4A4C104C8E3D5BB2FD3AF59D</vt:lpwstr>
  </property>
</Properties>
</file>